
<file path=[Content_Types].xml><?xml version="1.0" encoding="utf-8"?>
<Types xmlns="http://schemas.openxmlformats.org/package/2006/content-types">
  <Default Extension="jpe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A5FB8C" w14:textId="64711557" w:rsidR="006D4A14" w:rsidRDefault="00000000">
      <w:pPr>
        <w:jc w:val="center"/>
        <w:rPr>
          <w:rFonts w:ascii="Garamond" w:eastAsia="Garamond" w:hAnsi="Garamond" w:cs="Garamond"/>
          <w:b/>
        </w:rPr>
      </w:pPr>
      <w:r>
        <w:rPr>
          <w:rFonts w:ascii="Garamond" w:eastAsia="Garamond" w:hAnsi="Garamond" w:cs="Garamond"/>
          <w:b/>
        </w:rPr>
        <w:t>LAS4935/6938</w:t>
      </w:r>
      <w:r w:rsidR="002C2513">
        <w:rPr>
          <w:rFonts w:ascii="Garamond" w:eastAsia="Garamond" w:hAnsi="Garamond" w:cs="Garamond"/>
          <w:b/>
        </w:rPr>
        <w:t>/WST4930</w:t>
      </w:r>
      <w:r>
        <w:rPr>
          <w:rFonts w:ascii="Garamond" w:eastAsia="Garamond" w:hAnsi="Garamond" w:cs="Garamond"/>
          <w:b/>
        </w:rPr>
        <w:t>: Reproduction and Reproductive Justice in the Americas</w:t>
      </w:r>
    </w:p>
    <w:p w14:paraId="4AAFE55A" w14:textId="77777777" w:rsidR="006D4A14" w:rsidRDefault="00000000">
      <w:pPr>
        <w:jc w:val="center"/>
        <w:rPr>
          <w:rFonts w:ascii="Garamond" w:eastAsia="Garamond" w:hAnsi="Garamond" w:cs="Garamond"/>
          <w:b/>
        </w:rPr>
      </w:pPr>
      <w:r>
        <w:rPr>
          <w:rFonts w:ascii="Garamond" w:eastAsia="Garamond" w:hAnsi="Garamond" w:cs="Garamond"/>
          <w:b/>
        </w:rPr>
        <w:t>Assistant Professor Meg Weeks (</w:t>
      </w:r>
      <w:hyperlink r:id="rId6">
        <w:r w:rsidR="006D4A14">
          <w:rPr>
            <w:rFonts w:ascii="Garamond" w:eastAsia="Garamond" w:hAnsi="Garamond" w:cs="Garamond"/>
            <w:b/>
            <w:color w:val="467886"/>
            <w:u w:val="single"/>
          </w:rPr>
          <w:t>weeksm@ufl.edu</w:t>
        </w:r>
      </w:hyperlink>
      <w:r>
        <w:rPr>
          <w:rFonts w:ascii="Garamond" w:eastAsia="Garamond" w:hAnsi="Garamond" w:cs="Garamond"/>
          <w:b/>
        </w:rPr>
        <w:t>)</w:t>
      </w:r>
    </w:p>
    <w:p w14:paraId="58FE9013" w14:textId="43B47A9A" w:rsidR="006D4A14" w:rsidRDefault="00000000">
      <w:pPr>
        <w:jc w:val="center"/>
        <w:rPr>
          <w:rFonts w:ascii="Garamond" w:eastAsia="Garamond" w:hAnsi="Garamond" w:cs="Garamond"/>
          <w:b/>
        </w:rPr>
      </w:pPr>
      <w:r>
        <w:rPr>
          <w:rFonts w:ascii="Garamond" w:eastAsia="Garamond" w:hAnsi="Garamond" w:cs="Garamond"/>
          <w:b/>
        </w:rPr>
        <w:t xml:space="preserve">Office hours (Grinter 378): </w:t>
      </w:r>
      <w:r w:rsidR="00A16F63">
        <w:rPr>
          <w:rFonts w:ascii="Garamond" w:eastAsia="Garamond" w:hAnsi="Garamond" w:cs="Garamond"/>
          <w:b/>
        </w:rPr>
        <w:t>TBD</w:t>
      </w:r>
    </w:p>
    <w:p w14:paraId="38EA15B3" w14:textId="77777777" w:rsidR="006D4A14" w:rsidRDefault="006D4A14">
      <w:pPr>
        <w:rPr>
          <w:rFonts w:ascii="Garamond" w:eastAsia="Garamond" w:hAnsi="Garamond" w:cs="Garamond"/>
          <w:b/>
        </w:rPr>
      </w:pPr>
    </w:p>
    <w:p w14:paraId="074F43FB" w14:textId="1F65BCDA" w:rsidR="006D4A14" w:rsidRDefault="00000000">
      <w:pPr>
        <w:jc w:val="center"/>
        <w:rPr>
          <w:rFonts w:ascii="Garamond" w:eastAsia="Garamond" w:hAnsi="Garamond" w:cs="Garamond"/>
          <w:b/>
        </w:rPr>
      </w:pPr>
      <w:r>
        <w:rPr>
          <w:rFonts w:ascii="Garamond" w:eastAsia="Garamond" w:hAnsi="Garamond" w:cs="Garamond"/>
          <w:b/>
        </w:rPr>
        <w:t>Spring 202</w:t>
      </w:r>
      <w:r w:rsidR="00A16F63">
        <w:rPr>
          <w:rFonts w:ascii="Garamond" w:eastAsia="Garamond" w:hAnsi="Garamond" w:cs="Garamond"/>
          <w:b/>
        </w:rPr>
        <w:t>6</w:t>
      </w:r>
    </w:p>
    <w:p w14:paraId="06EFA065" w14:textId="0C4FCE8A" w:rsidR="006D4A14" w:rsidRDefault="00000000">
      <w:pPr>
        <w:jc w:val="center"/>
        <w:rPr>
          <w:rFonts w:ascii="Garamond" w:eastAsia="Garamond" w:hAnsi="Garamond" w:cs="Garamond"/>
          <w:b/>
        </w:rPr>
      </w:pPr>
      <w:r>
        <w:rPr>
          <w:rFonts w:ascii="Garamond" w:eastAsia="Garamond" w:hAnsi="Garamond" w:cs="Garamond"/>
          <w:b/>
        </w:rPr>
        <w:t>Mondays, 12:</w:t>
      </w:r>
      <w:r w:rsidR="00A16F63">
        <w:rPr>
          <w:rFonts w:ascii="Garamond" w:eastAsia="Garamond" w:hAnsi="Garamond" w:cs="Garamond"/>
          <w:b/>
        </w:rPr>
        <w:t>50-3:50</w:t>
      </w:r>
    </w:p>
    <w:p w14:paraId="31E8FC9D" w14:textId="77777777" w:rsidR="006D4A14" w:rsidRDefault="00000000">
      <w:pPr>
        <w:jc w:val="center"/>
        <w:rPr>
          <w:rFonts w:ascii="Garamond" w:eastAsia="Garamond" w:hAnsi="Garamond" w:cs="Garamond"/>
          <w:b/>
        </w:rPr>
      </w:pPr>
      <w:r>
        <w:rPr>
          <w:rFonts w:ascii="Garamond" w:eastAsia="Garamond" w:hAnsi="Garamond" w:cs="Garamond"/>
          <w:b/>
        </w:rPr>
        <w:t>Grinter 376</w:t>
      </w:r>
    </w:p>
    <w:p w14:paraId="783FB47E" w14:textId="77777777" w:rsidR="005F148C" w:rsidRDefault="005F148C">
      <w:pPr>
        <w:jc w:val="center"/>
        <w:rPr>
          <w:rFonts w:ascii="Garamond" w:eastAsia="Garamond" w:hAnsi="Garamond" w:cs="Garamond"/>
          <w:b/>
        </w:rPr>
      </w:pPr>
    </w:p>
    <w:p w14:paraId="56848933" w14:textId="758A55D1" w:rsidR="005F148C" w:rsidRDefault="005F148C">
      <w:pPr>
        <w:jc w:val="center"/>
        <w:rPr>
          <w:rFonts w:ascii="Garamond" w:eastAsia="Garamond" w:hAnsi="Garamond" w:cs="Garamond"/>
          <w:b/>
        </w:rPr>
      </w:pPr>
      <w:r>
        <w:fldChar w:fldCharType="begin"/>
      </w:r>
      <w:r>
        <w:instrText xml:space="preserve"> INCLUDEPICTURE "https://www.cliohistory.org/fileadmin/files/click/Body_Health/001_B_Lane_BL85_04459c.jpg" \* MERGEFORMATINET </w:instrText>
      </w:r>
      <w:r>
        <w:fldChar w:fldCharType="separate"/>
      </w:r>
      <w:r>
        <w:rPr>
          <w:noProof/>
        </w:rPr>
        <w:drawing>
          <wp:inline distT="0" distB="0" distL="0" distR="0" wp14:anchorId="4DC41615" wp14:editId="570B2C62">
            <wp:extent cx="5943600" cy="4036060"/>
            <wp:effectExtent l="0" t="0" r="0" b="2540"/>
            <wp:docPr id="1069215940" name="Picture 1" descr="A group of people marching in a prote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9215940" name="Picture 1" descr="A group of people marching in a protest&#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4036060"/>
                    </a:xfrm>
                    <a:prstGeom prst="rect">
                      <a:avLst/>
                    </a:prstGeom>
                    <a:noFill/>
                    <a:ln>
                      <a:noFill/>
                    </a:ln>
                  </pic:spPr>
                </pic:pic>
              </a:graphicData>
            </a:graphic>
          </wp:inline>
        </w:drawing>
      </w:r>
      <w:r>
        <w:fldChar w:fldCharType="end"/>
      </w:r>
    </w:p>
    <w:p w14:paraId="522FD62C" w14:textId="77777777" w:rsidR="006D4A14" w:rsidRDefault="006D4A14">
      <w:pPr>
        <w:widowControl w:val="0"/>
        <w:tabs>
          <w:tab w:val="left" w:pos="4500"/>
        </w:tabs>
        <w:spacing w:after="240"/>
        <w:jc w:val="center"/>
        <w:rPr>
          <w:rFonts w:ascii="Garamond" w:eastAsia="Garamond" w:hAnsi="Garamond" w:cs="Garamond"/>
          <w:b/>
        </w:rPr>
      </w:pPr>
    </w:p>
    <w:p w14:paraId="1038263C" w14:textId="77777777" w:rsidR="006D4A14" w:rsidRDefault="00000000">
      <w:pPr>
        <w:widowControl w:val="0"/>
        <w:spacing w:after="240"/>
        <w:rPr>
          <w:rFonts w:ascii="Garamond" w:eastAsia="Garamond" w:hAnsi="Garamond" w:cs="Garamond"/>
        </w:rPr>
      </w:pPr>
      <w:r>
        <w:rPr>
          <w:rFonts w:ascii="Garamond" w:eastAsia="Garamond" w:hAnsi="Garamond" w:cs="Garamond"/>
          <w:b/>
        </w:rPr>
        <w:t xml:space="preserve">Course Description: </w:t>
      </w:r>
      <w:r>
        <w:rPr>
          <w:rFonts w:ascii="Garamond" w:eastAsia="Garamond" w:hAnsi="Garamond" w:cs="Garamond"/>
        </w:rPr>
        <w:t xml:space="preserve">In this seminar, we will think broadly about reproduction and movements for reproductive justice in the Americas, examining foundational theoretical texts by feminists in the US and Latin America as well as anthropological and historical articles and monographs. Reaching back to the nineteenth century, we will explore the strategies that families and women, including enslaved women, have deployed to carve out reproductive agency for themselves across the region. In the capacious spirit of the reproductive justice (RJ) framework, we will examine efforts to control fertility and terminate unwanted pregnancies, as well as campaigns to end sterilization abuse and advocate for better conditions for parenting. By reading texts on both individual women’s reproductive strategies and analyses of social movements making claims for reproductive rights, students will gain an understanding of the political role that sexual discipline, eugenics, reproduction, population control, and childrearing have played in empire, slavery, and nation-building projects. We will also consider the historical forces that have structured the adoption and surrogacy markets, as well as thinking critically about the importance of reproductive justice for queer and incarcerated people. Finally, we will look to the long history of abortion rights activism to examine the recent </w:t>
      </w:r>
      <w:r>
        <w:rPr>
          <w:rFonts w:ascii="Garamond" w:eastAsia="Garamond" w:hAnsi="Garamond" w:cs="Garamond"/>
        </w:rPr>
        <w:lastRenderedPageBreak/>
        <w:t xml:space="preserve">decriminalization of abortion in Argentina, Colombia, and Mexico, while seeking to understand the illegality of the procedure in Brazil, El Salvador, and, as of the overturning of </w:t>
      </w:r>
      <w:r>
        <w:rPr>
          <w:rFonts w:ascii="Garamond" w:eastAsia="Garamond" w:hAnsi="Garamond" w:cs="Garamond"/>
          <w:i/>
        </w:rPr>
        <w:t>Roe v. Wade</w:t>
      </w:r>
      <w:r>
        <w:rPr>
          <w:rFonts w:ascii="Garamond" w:eastAsia="Garamond" w:hAnsi="Garamond" w:cs="Garamond"/>
        </w:rPr>
        <w:t xml:space="preserve"> in 2022, </w:t>
      </w:r>
      <w:proofErr w:type="gramStart"/>
      <w:r>
        <w:rPr>
          <w:rFonts w:ascii="Garamond" w:eastAsia="Garamond" w:hAnsi="Garamond" w:cs="Garamond"/>
        </w:rPr>
        <w:t>a number of</w:t>
      </w:r>
      <w:proofErr w:type="gramEnd"/>
      <w:r>
        <w:rPr>
          <w:rFonts w:ascii="Garamond" w:eastAsia="Garamond" w:hAnsi="Garamond" w:cs="Garamond"/>
        </w:rPr>
        <w:t xml:space="preserve"> US states. Primary sources for this course include foundational theory and praxis texts by the founders of RJ, activist periodicals from the 1970s and ’80s, poetry, visual art, and films, in addition to secondary-source historical, sociological, and anthropological texts. </w:t>
      </w:r>
    </w:p>
    <w:p w14:paraId="551F93E0" w14:textId="77777777" w:rsidR="006D4A14" w:rsidRDefault="00000000">
      <w:pPr>
        <w:rPr>
          <w:rFonts w:ascii="Garamond" w:eastAsia="Garamond" w:hAnsi="Garamond" w:cs="Garamond"/>
          <w:b/>
        </w:rPr>
      </w:pPr>
      <w:r>
        <w:rPr>
          <w:rFonts w:ascii="Garamond" w:eastAsia="Garamond" w:hAnsi="Garamond" w:cs="Garamond"/>
          <w:b/>
        </w:rPr>
        <w:t>Course Learning Objectives:</w:t>
      </w:r>
    </w:p>
    <w:p w14:paraId="3778EE8A" w14:textId="77777777" w:rsidR="006D4A14" w:rsidRDefault="006D4A14">
      <w:pPr>
        <w:rPr>
          <w:rFonts w:ascii="Garamond" w:eastAsia="Garamond" w:hAnsi="Garamond" w:cs="Garamond"/>
          <w:b/>
        </w:rPr>
      </w:pPr>
    </w:p>
    <w:p w14:paraId="3563E8C5" w14:textId="77777777" w:rsidR="006D4A14" w:rsidRDefault="00000000" w:rsidP="00313F9F">
      <w:pPr>
        <w:widowControl w:val="0"/>
        <w:numPr>
          <w:ilvl w:val="0"/>
          <w:numId w:val="1"/>
        </w:numPr>
        <w:pBdr>
          <w:top w:val="nil"/>
          <w:left w:val="nil"/>
          <w:bottom w:val="nil"/>
          <w:right w:val="nil"/>
          <w:between w:val="nil"/>
        </w:pBdr>
        <w:snapToGrid w:val="0"/>
        <w:contextualSpacing/>
        <w:rPr>
          <w:rFonts w:ascii="Garamond" w:eastAsia="Garamond" w:hAnsi="Garamond" w:cs="Garamond"/>
          <w:color w:val="000000"/>
        </w:rPr>
      </w:pPr>
      <w:r>
        <w:rPr>
          <w:rFonts w:ascii="Garamond" w:eastAsia="Garamond" w:hAnsi="Garamond" w:cs="Garamond"/>
          <w:color w:val="000000"/>
        </w:rPr>
        <w:t>Gain an understanding of the underlying theory and praxis of movements for reproductive justice in the Americas</w:t>
      </w:r>
    </w:p>
    <w:p w14:paraId="54E58FBA" w14:textId="3C0DEB10" w:rsidR="006D4A14" w:rsidRDefault="00000000" w:rsidP="00313F9F">
      <w:pPr>
        <w:widowControl w:val="0"/>
        <w:numPr>
          <w:ilvl w:val="0"/>
          <w:numId w:val="1"/>
        </w:numPr>
        <w:pBdr>
          <w:top w:val="nil"/>
          <w:left w:val="nil"/>
          <w:bottom w:val="nil"/>
          <w:right w:val="nil"/>
          <w:between w:val="nil"/>
        </w:pBdr>
        <w:snapToGrid w:val="0"/>
        <w:contextualSpacing/>
        <w:rPr>
          <w:rFonts w:ascii="Garamond" w:eastAsia="Garamond" w:hAnsi="Garamond" w:cs="Garamond"/>
          <w:color w:val="000000"/>
        </w:rPr>
      </w:pPr>
      <w:r>
        <w:rPr>
          <w:rFonts w:ascii="Garamond" w:eastAsia="Garamond" w:hAnsi="Garamond" w:cs="Garamond"/>
          <w:color w:val="000000"/>
        </w:rPr>
        <w:t xml:space="preserve">Learn how reproduction and reproductive control have been recruited at the service of projects of slavery, </w:t>
      </w:r>
      <w:r w:rsidR="0034630D">
        <w:rPr>
          <w:rFonts w:ascii="Garamond" w:eastAsia="Garamond" w:hAnsi="Garamond" w:cs="Garamond"/>
          <w:color w:val="000000"/>
        </w:rPr>
        <w:t xml:space="preserve">pronatalist nationalism, </w:t>
      </w:r>
      <w:r>
        <w:rPr>
          <w:rFonts w:ascii="Garamond" w:eastAsia="Garamond" w:hAnsi="Garamond" w:cs="Garamond"/>
          <w:color w:val="000000"/>
        </w:rPr>
        <w:t xml:space="preserve">colonialism, and neo-colonialism </w:t>
      </w:r>
    </w:p>
    <w:p w14:paraId="05C7BB53" w14:textId="77777777" w:rsidR="006D4A14" w:rsidRDefault="00000000" w:rsidP="00313F9F">
      <w:pPr>
        <w:widowControl w:val="0"/>
        <w:numPr>
          <w:ilvl w:val="0"/>
          <w:numId w:val="1"/>
        </w:numPr>
        <w:pBdr>
          <w:top w:val="nil"/>
          <w:left w:val="nil"/>
          <w:bottom w:val="nil"/>
          <w:right w:val="nil"/>
          <w:between w:val="nil"/>
        </w:pBdr>
        <w:snapToGrid w:val="0"/>
        <w:contextualSpacing/>
        <w:rPr>
          <w:rFonts w:ascii="Garamond" w:eastAsia="Garamond" w:hAnsi="Garamond" w:cs="Garamond"/>
          <w:color w:val="000000"/>
        </w:rPr>
      </w:pPr>
      <w:r>
        <w:rPr>
          <w:rFonts w:ascii="Garamond" w:eastAsia="Garamond" w:hAnsi="Garamond" w:cs="Garamond"/>
          <w:color w:val="000000"/>
        </w:rPr>
        <w:t>Learn how women from the broader Americas have attempted to secure reproductive autonomy for themselves and their communities</w:t>
      </w:r>
    </w:p>
    <w:p w14:paraId="5A6A1014" w14:textId="77777777" w:rsidR="006D4A14" w:rsidRDefault="00000000" w:rsidP="00313F9F">
      <w:pPr>
        <w:widowControl w:val="0"/>
        <w:numPr>
          <w:ilvl w:val="0"/>
          <w:numId w:val="1"/>
        </w:numPr>
        <w:pBdr>
          <w:top w:val="nil"/>
          <w:left w:val="nil"/>
          <w:bottom w:val="nil"/>
          <w:right w:val="nil"/>
          <w:between w:val="nil"/>
        </w:pBdr>
        <w:snapToGrid w:val="0"/>
        <w:contextualSpacing/>
        <w:rPr>
          <w:rFonts w:ascii="Garamond" w:eastAsia="Garamond" w:hAnsi="Garamond" w:cs="Garamond"/>
          <w:color w:val="000000"/>
        </w:rPr>
      </w:pPr>
      <w:r>
        <w:rPr>
          <w:rFonts w:ascii="Garamond" w:eastAsia="Garamond" w:hAnsi="Garamond" w:cs="Garamond"/>
          <w:color w:val="000000"/>
        </w:rPr>
        <w:t>Understand the dynamics surrounding abortion legislation in the US and Latin America</w:t>
      </w:r>
    </w:p>
    <w:p w14:paraId="23BC3CA8" w14:textId="77777777" w:rsidR="00313F9F" w:rsidRDefault="00000000" w:rsidP="00313F9F">
      <w:pPr>
        <w:widowControl w:val="0"/>
        <w:numPr>
          <w:ilvl w:val="0"/>
          <w:numId w:val="1"/>
        </w:numPr>
        <w:snapToGrid w:val="0"/>
        <w:spacing w:after="240"/>
        <w:ind w:left="714" w:hanging="357"/>
        <w:contextualSpacing/>
      </w:pPr>
      <w:r>
        <w:rPr>
          <w:rFonts w:ascii="Garamond" w:eastAsia="Garamond" w:hAnsi="Garamond" w:cs="Garamond"/>
        </w:rPr>
        <w:t>Learn how Black, Indigenous, and other grassroots feminists in Latin America have pioneered novel strategies for reproductive autonomy</w:t>
      </w:r>
    </w:p>
    <w:p w14:paraId="10F8757B" w14:textId="73F1F120" w:rsidR="00E4140D" w:rsidRDefault="00000000" w:rsidP="00313F9F">
      <w:pPr>
        <w:widowControl w:val="0"/>
        <w:numPr>
          <w:ilvl w:val="0"/>
          <w:numId w:val="1"/>
        </w:numPr>
        <w:snapToGrid w:val="0"/>
        <w:spacing w:after="240"/>
        <w:ind w:left="714" w:hanging="357"/>
        <w:contextualSpacing/>
      </w:pPr>
      <w:r w:rsidRPr="00313F9F">
        <w:rPr>
          <w:rFonts w:ascii="Garamond" w:eastAsia="Garamond" w:hAnsi="Garamond" w:cs="Garamond"/>
          <w:color w:val="000000"/>
        </w:rPr>
        <w:t>Develop varied research skills with the ability to critically analyze a variety of different mediums, both scholarly and cultural</w:t>
      </w:r>
    </w:p>
    <w:p w14:paraId="27861EF6" w14:textId="77777777" w:rsidR="00313F9F" w:rsidRPr="00313F9F" w:rsidRDefault="00000000" w:rsidP="00313F9F">
      <w:pPr>
        <w:widowControl w:val="0"/>
        <w:numPr>
          <w:ilvl w:val="0"/>
          <w:numId w:val="1"/>
        </w:numPr>
        <w:snapToGrid w:val="0"/>
        <w:spacing w:after="240"/>
        <w:ind w:left="714" w:hanging="357"/>
        <w:contextualSpacing/>
      </w:pPr>
      <w:r w:rsidRPr="00E4140D">
        <w:rPr>
          <w:rFonts w:ascii="Garamond" w:eastAsia="Garamond" w:hAnsi="Garamond" w:cs="Garamond"/>
          <w:color w:val="000000"/>
        </w:rPr>
        <w:t>Develop and refine writing skills through the execution of three written assignments</w:t>
      </w:r>
    </w:p>
    <w:p w14:paraId="6F5DB9D9" w14:textId="0778273E" w:rsidR="006D4A14" w:rsidRPr="00E4140D" w:rsidRDefault="00000000" w:rsidP="00313F9F">
      <w:pPr>
        <w:widowControl w:val="0"/>
        <w:snapToGrid w:val="0"/>
        <w:spacing w:after="240"/>
        <w:ind w:left="714"/>
        <w:contextualSpacing/>
      </w:pPr>
      <w:r w:rsidRPr="00E4140D">
        <w:rPr>
          <w:rFonts w:ascii="MS Mincho" w:eastAsia="MS Mincho" w:hAnsi="MS Mincho" w:cs="MS Mincho"/>
          <w:i/>
          <w:color w:val="000000"/>
        </w:rPr>
        <w:t> </w:t>
      </w:r>
    </w:p>
    <w:p w14:paraId="79AFB097" w14:textId="3CA12D2D" w:rsidR="006D4A14" w:rsidRDefault="00000000">
      <w:pPr>
        <w:widowControl w:val="0"/>
        <w:spacing w:after="240"/>
        <w:rPr>
          <w:rFonts w:ascii="Garamond" w:eastAsia="Garamond" w:hAnsi="Garamond" w:cs="Garamond"/>
          <w:b/>
        </w:rPr>
      </w:pPr>
      <w:r>
        <w:rPr>
          <w:rFonts w:ascii="Garamond" w:eastAsia="Garamond" w:hAnsi="Garamond" w:cs="Garamond"/>
          <w:b/>
        </w:rPr>
        <w:t>Recommended Text:</w:t>
      </w:r>
    </w:p>
    <w:p w14:paraId="64168D4F" w14:textId="77777777" w:rsidR="006D4A14" w:rsidRDefault="00000000">
      <w:pPr>
        <w:widowControl w:val="0"/>
        <w:numPr>
          <w:ilvl w:val="0"/>
          <w:numId w:val="1"/>
        </w:numPr>
        <w:pBdr>
          <w:top w:val="nil"/>
          <w:left w:val="nil"/>
          <w:bottom w:val="nil"/>
          <w:right w:val="nil"/>
          <w:between w:val="nil"/>
        </w:pBdr>
        <w:spacing w:after="240"/>
        <w:rPr>
          <w:rFonts w:ascii="Garamond" w:eastAsia="Garamond" w:hAnsi="Garamond" w:cs="Garamond"/>
          <w:b/>
          <w:color w:val="000000"/>
        </w:rPr>
      </w:pPr>
      <w:r>
        <w:rPr>
          <w:rFonts w:ascii="Garamond" w:eastAsia="Garamond" w:hAnsi="Garamond" w:cs="Garamond"/>
          <w:i/>
          <w:color w:val="000000"/>
        </w:rPr>
        <w:t xml:space="preserve">Radical Reproductive Justice: Foundations, Theory, Practice, Critique, </w:t>
      </w:r>
      <w:r>
        <w:rPr>
          <w:rFonts w:ascii="Garamond" w:eastAsia="Garamond" w:hAnsi="Garamond" w:cs="Garamond"/>
          <w:color w:val="000000"/>
        </w:rPr>
        <w:t>edited by Loretta J. Ross, Lynn Roberts, Erika Derkas, Whitney Peoples, and Pamela Bridgewater Toure (Feminist Press, 2017)</w:t>
      </w:r>
    </w:p>
    <w:p w14:paraId="503804A9" w14:textId="77777777" w:rsidR="006D4A14" w:rsidRDefault="00000000">
      <w:pPr>
        <w:rPr>
          <w:rFonts w:ascii="Garamond" w:eastAsia="Garamond" w:hAnsi="Garamond" w:cs="Garamond"/>
          <w:b/>
        </w:rPr>
      </w:pPr>
      <w:r>
        <w:rPr>
          <w:rFonts w:ascii="Garamond" w:eastAsia="Garamond" w:hAnsi="Garamond" w:cs="Garamond"/>
          <w:b/>
        </w:rPr>
        <w:t xml:space="preserve">Assignments: </w:t>
      </w:r>
    </w:p>
    <w:p w14:paraId="1017B5FE" w14:textId="77777777" w:rsidR="006D4A14" w:rsidRDefault="006D4A14">
      <w:pPr>
        <w:rPr>
          <w:rFonts w:ascii="Garamond" w:eastAsia="Garamond" w:hAnsi="Garamond" w:cs="Garamond"/>
        </w:rPr>
      </w:pPr>
    </w:p>
    <w:p w14:paraId="55C3FF84" w14:textId="7FAE94B7" w:rsidR="00E4140D" w:rsidRDefault="00E4140D" w:rsidP="00E4140D">
      <w:pPr>
        <w:rPr>
          <w:rFonts w:ascii="Garamond" w:hAnsi="Garamond" w:cs="Times New Roman"/>
        </w:rPr>
      </w:pPr>
      <w:r w:rsidRPr="001D1CA3">
        <w:rPr>
          <w:rFonts w:ascii="Garamond" w:hAnsi="Garamond" w:cs="Times New Roman"/>
        </w:rPr>
        <w:t>Attendance</w:t>
      </w:r>
      <w:r>
        <w:rPr>
          <w:rFonts w:ascii="Garamond" w:hAnsi="Garamond" w:cs="Times New Roman"/>
        </w:rPr>
        <w:t>: 1</w:t>
      </w:r>
      <w:r w:rsidR="00313F9F">
        <w:rPr>
          <w:rFonts w:ascii="Garamond" w:hAnsi="Garamond" w:cs="Times New Roman"/>
        </w:rPr>
        <w:t>5</w:t>
      </w:r>
      <w:r>
        <w:rPr>
          <w:rFonts w:ascii="Garamond" w:hAnsi="Garamond" w:cs="Times New Roman"/>
        </w:rPr>
        <w:t>%</w:t>
      </w:r>
    </w:p>
    <w:p w14:paraId="5B2E5A85" w14:textId="613F9D09" w:rsidR="00E4140D" w:rsidRPr="001D1CA3" w:rsidRDefault="00E4140D" w:rsidP="00E4140D">
      <w:pPr>
        <w:rPr>
          <w:rFonts w:ascii="Garamond" w:hAnsi="Garamond" w:cs="Times New Roman"/>
        </w:rPr>
      </w:pPr>
      <w:r>
        <w:rPr>
          <w:rFonts w:ascii="Garamond" w:hAnsi="Garamond" w:cs="Times New Roman"/>
        </w:rPr>
        <w:t xml:space="preserve">Participation: </w:t>
      </w:r>
      <w:r w:rsidR="00313F9F">
        <w:rPr>
          <w:rFonts w:ascii="Garamond" w:hAnsi="Garamond" w:cs="Times New Roman"/>
        </w:rPr>
        <w:t>15</w:t>
      </w:r>
      <w:r>
        <w:rPr>
          <w:rFonts w:ascii="Garamond" w:hAnsi="Garamond" w:cs="Times New Roman"/>
        </w:rPr>
        <w:t>%</w:t>
      </w:r>
    </w:p>
    <w:p w14:paraId="1C538BEA" w14:textId="4082DCC6" w:rsidR="00E4140D" w:rsidRPr="001D1CA3" w:rsidRDefault="00E4140D" w:rsidP="00E4140D">
      <w:pPr>
        <w:rPr>
          <w:rFonts w:ascii="Garamond" w:hAnsi="Garamond" w:cs="Times New Roman"/>
        </w:rPr>
      </w:pPr>
      <w:r w:rsidRPr="001D1CA3">
        <w:rPr>
          <w:rFonts w:ascii="Garamond" w:hAnsi="Garamond" w:cs="Times New Roman"/>
        </w:rPr>
        <w:t>Weekly Comment</w:t>
      </w:r>
      <w:r w:rsidR="00A0584D">
        <w:rPr>
          <w:rFonts w:ascii="Garamond" w:hAnsi="Garamond" w:cs="Times New Roman"/>
        </w:rPr>
        <w:t>/News presentation</w:t>
      </w:r>
      <w:r w:rsidRPr="001D1CA3">
        <w:rPr>
          <w:rFonts w:ascii="Garamond" w:hAnsi="Garamond" w:cs="Times New Roman"/>
        </w:rPr>
        <w:t xml:space="preserve">: </w:t>
      </w:r>
      <w:r>
        <w:rPr>
          <w:rFonts w:ascii="Garamond" w:hAnsi="Garamond" w:cs="Times New Roman"/>
        </w:rPr>
        <w:t>10</w:t>
      </w:r>
      <w:r w:rsidRPr="001D1CA3">
        <w:rPr>
          <w:rFonts w:ascii="Garamond" w:hAnsi="Garamond" w:cs="Times New Roman"/>
        </w:rPr>
        <w:t>%</w:t>
      </w:r>
    </w:p>
    <w:p w14:paraId="4C2B638D" w14:textId="77777777" w:rsidR="00E4140D" w:rsidRPr="001D1CA3" w:rsidRDefault="00E4140D" w:rsidP="00E4140D">
      <w:pPr>
        <w:rPr>
          <w:rFonts w:ascii="Garamond" w:hAnsi="Garamond" w:cs="Times New Roman"/>
        </w:rPr>
      </w:pPr>
      <w:r w:rsidRPr="001D1CA3">
        <w:rPr>
          <w:rFonts w:ascii="Garamond" w:hAnsi="Garamond" w:cs="Times New Roman"/>
        </w:rPr>
        <w:t>First paper (</w:t>
      </w:r>
      <w:r>
        <w:rPr>
          <w:rFonts w:ascii="Garamond" w:hAnsi="Garamond" w:cs="Times New Roman"/>
        </w:rPr>
        <w:t>prompt, 5-7</w:t>
      </w:r>
      <w:r w:rsidRPr="001D1CA3">
        <w:rPr>
          <w:rFonts w:ascii="Garamond" w:hAnsi="Garamond" w:cs="Times New Roman"/>
        </w:rPr>
        <w:t xml:space="preserve"> pages</w:t>
      </w:r>
      <w:r>
        <w:rPr>
          <w:rFonts w:ascii="Garamond" w:hAnsi="Garamond" w:cs="Times New Roman"/>
        </w:rPr>
        <w:t>/</w:t>
      </w:r>
      <w:r w:rsidRPr="00C03587">
        <w:rPr>
          <w:rFonts w:ascii="Garamond" w:hAnsi="Garamond"/>
          <w:color w:val="000000"/>
        </w:rPr>
        <w:t xml:space="preserve"> </w:t>
      </w:r>
      <w:r w:rsidRPr="00C03587">
        <w:rPr>
          <w:rFonts w:ascii="Garamond" w:hAnsi="Garamond" w:cs="Times New Roman"/>
        </w:rPr>
        <w:t>1300-1</w:t>
      </w:r>
      <w:r>
        <w:rPr>
          <w:rFonts w:ascii="Garamond" w:hAnsi="Garamond" w:cs="Times New Roman"/>
        </w:rPr>
        <w:t>6</w:t>
      </w:r>
      <w:r w:rsidRPr="00C03587">
        <w:rPr>
          <w:rFonts w:ascii="Garamond" w:hAnsi="Garamond" w:cs="Times New Roman"/>
        </w:rPr>
        <w:t>00 words</w:t>
      </w:r>
      <w:r w:rsidRPr="001D1CA3">
        <w:rPr>
          <w:rFonts w:ascii="Garamond" w:hAnsi="Garamond" w:cs="Times New Roman"/>
        </w:rPr>
        <w:t xml:space="preserve">): </w:t>
      </w:r>
      <w:r>
        <w:rPr>
          <w:rFonts w:ascii="Garamond" w:hAnsi="Garamond" w:cs="Times New Roman"/>
        </w:rPr>
        <w:t>15</w:t>
      </w:r>
      <w:r w:rsidRPr="001D1CA3">
        <w:rPr>
          <w:rFonts w:ascii="Garamond" w:hAnsi="Garamond" w:cs="Times New Roman"/>
        </w:rPr>
        <w:t>%</w:t>
      </w:r>
    </w:p>
    <w:p w14:paraId="3797065E" w14:textId="77777777" w:rsidR="00E4140D" w:rsidRDefault="00E4140D" w:rsidP="00E4140D">
      <w:pPr>
        <w:rPr>
          <w:rFonts w:ascii="Garamond" w:hAnsi="Garamond" w:cs="Times New Roman"/>
        </w:rPr>
      </w:pPr>
      <w:r w:rsidRPr="001D1CA3">
        <w:rPr>
          <w:rFonts w:ascii="Garamond" w:hAnsi="Garamond" w:cs="Times New Roman"/>
        </w:rPr>
        <w:t>Second paper (</w:t>
      </w:r>
      <w:r>
        <w:rPr>
          <w:rFonts w:ascii="Garamond" w:hAnsi="Garamond" w:cs="Times New Roman"/>
        </w:rPr>
        <w:t xml:space="preserve">prompt OR </w:t>
      </w:r>
      <w:r w:rsidRPr="001D1CA3">
        <w:rPr>
          <w:rFonts w:ascii="Garamond" w:hAnsi="Garamond" w:cs="Times New Roman"/>
        </w:rPr>
        <w:t xml:space="preserve">film review or analysis of cultural production, </w:t>
      </w:r>
      <w:r>
        <w:rPr>
          <w:rFonts w:ascii="Garamond" w:hAnsi="Garamond" w:cs="Times New Roman"/>
        </w:rPr>
        <w:t>5-7</w:t>
      </w:r>
      <w:r w:rsidRPr="001D1CA3">
        <w:rPr>
          <w:rFonts w:ascii="Garamond" w:hAnsi="Garamond" w:cs="Times New Roman"/>
        </w:rPr>
        <w:t xml:space="preserve"> pages</w:t>
      </w:r>
      <w:r>
        <w:rPr>
          <w:rFonts w:ascii="Garamond" w:hAnsi="Garamond" w:cs="Times New Roman"/>
        </w:rPr>
        <w:t>/</w:t>
      </w:r>
      <w:r w:rsidRPr="00C03587">
        <w:rPr>
          <w:rFonts w:ascii="Garamond" w:hAnsi="Garamond"/>
          <w:color w:val="000000"/>
        </w:rPr>
        <w:t xml:space="preserve"> </w:t>
      </w:r>
      <w:r w:rsidRPr="00C03587">
        <w:rPr>
          <w:rFonts w:ascii="Garamond" w:hAnsi="Garamond" w:cs="Times New Roman"/>
        </w:rPr>
        <w:t>1300-1</w:t>
      </w:r>
      <w:r>
        <w:rPr>
          <w:rFonts w:ascii="Garamond" w:hAnsi="Garamond" w:cs="Times New Roman"/>
        </w:rPr>
        <w:t>6</w:t>
      </w:r>
      <w:r w:rsidRPr="00C03587">
        <w:rPr>
          <w:rFonts w:ascii="Garamond" w:hAnsi="Garamond" w:cs="Times New Roman"/>
        </w:rPr>
        <w:t>00 words</w:t>
      </w:r>
      <w:r w:rsidRPr="001D1CA3">
        <w:rPr>
          <w:rFonts w:ascii="Garamond" w:hAnsi="Garamond" w:cs="Times New Roman"/>
        </w:rPr>
        <w:t xml:space="preserve">): </w:t>
      </w:r>
      <w:r>
        <w:rPr>
          <w:rFonts w:ascii="Garamond" w:hAnsi="Garamond" w:cs="Times New Roman"/>
        </w:rPr>
        <w:t>15</w:t>
      </w:r>
      <w:r w:rsidRPr="001D1CA3">
        <w:rPr>
          <w:rFonts w:ascii="Garamond" w:hAnsi="Garamond" w:cs="Times New Roman"/>
        </w:rPr>
        <w:t>%</w:t>
      </w:r>
    </w:p>
    <w:p w14:paraId="37DC1E70" w14:textId="77777777" w:rsidR="00E4140D" w:rsidRPr="001D1CA3" w:rsidRDefault="00E4140D" w:rsidP="00E4140D">
      <w:pPr>
        <w:rPr>
          <w:rFonts w:ascii="Garamond" w:hAnsi="Garamond" w:cs="Times New Roman"/>
        </w:rPr>
      </w:pPr>
      <w:r>
        <w:rPr>
          <w:rFonts w:ascii="Garamond" w:hAnsi="Garamond" w:cs="Times New Roman"/>
        </w:rPr>
        <w:t>Final Paper proposal and bibliography: 10%</w:t>
      </w:r>
    </w:p>
    <w:p w14:paraId="128883CF" w14:textId="4BAE6E37" w:rsidR="00E4140D" w:rsidRPr="001D1CA3" w:rsidRDefault="00E4140D" w:rsidP="00E4140D">
      <w:pPr>
        <w:rPr>
          <w:rFonts w:ascii="Garamond" w:hAnsi="Garamond" w:cs="Times New Roman"/>
        </w:rPr>
      </w:pPr>
      <w:r w:rsidRPr="001D1CA3">
        <w:rPr>
          <w:rFonts w:ascii="Garamond" w:hAnsi="Garamond" w:cs="Times New Roman"/>
        </w:rPr>
        <w:t>Final Paper (10-</w:t>
      </w:r>
      <w:r>
        <w:rPr>
          <w:rFonts w:ascii="Garamond" w:hAnsi="Garamond" w:cs="Times New Roman"/>
        </w:rPr>
        <w:t>12</w:t>
      </w:r>
      <w:r w:rsidRPr="001D1CA3">
        <w:rPr>
          <w:rFonts w:ascii="Garamond" w:hAnsi="Garamond" w:cs="Times New Roman"/>
        </w:rPr>
        <w:t xml:space="preserve"> pages</w:t>
      </w:r>
      <w:r>
        <w:rPr>
          <w:rFonts w:ascii="Garamond" w:hAnsi="Garamond" w:cs="Times New Roman"/>
        </w:rPr>
        <w:t>/</w:t>
      </w:r>
      <w:r w:rsidRPr="00C03587">
        <w:rPr>
          <w:rFonts w:ascii="Garamond" w:hAnsi="Garamond"/>
          <w:color w:val="000000"/>
        </w:rPr>
        <w:t xml:space="preserve"> </w:t>
      </w:r>
      <w:r w:rsidRPr="00C03587">
        <w:rPr>
          <w:rFonts w:ascii="Garamond" w:hAnsi="Garamond" w:cs="Times New Roman"/>
        </w:rPr>
        <w:t>3000-3800 words for undergrad</w:t>
      </w:r>
      <w:r w:rsidR="00B23E95">
        <w:rPr>
          <w:rFonts w:ascii="Garamond" w:hAnsi="Garamond" w:cs="Times New Roman"/>
        </w:rPr>
        <w:t>u</w:t>
      </w:r>
      <w:r w:rsidR="006A656E">
        <w:rPr>
          <w:rFonts w:ascii="Garamond" w:hAnsi="Garamond" w:cs="Times New Roman"/>
        </w:rPr>
        <w:t>ates</w:t>
      </w:r>
      <w:r w:rsidRPr="00C03587">
        <w:rPr>
          <w:rFonts w:ascii="Garamond" w:hAnsi="Garamond" w:cs="Times New Roman"/>
        </w:rPr>
        <w:t>, 12-15 pages/3800-5000 words for grad</w:t>
      </w:r>
      <w:r w:rsidR="006A656E">
        <w:rPr>
          <w:rFonts w:ascii="Garamond" w:hAnsi="Garamond" w:cs="Times New Roman"/>
        </w:rPr>
        <w:t>uate students</w:t>
      </w:r>
      <w:r w:rsidRPr="001D1CA3">
        <w:rPr>
          <w:rFonts w:ascii="Garamond" w:hAnsi="Garamond" w:cs="Times New Roman"/>
        </w:rPr>
        <w:t>): 20%</w:t>
      </w:r>
    </w:p>
    <w:p w14:paraId="2B527129" w14:textId="77777777" w:rsidR="006D4A14" w:rsidRDefault="006D4A14">
      <w:pPr>
        <w:rPr>
          <w:rFonts w:ascii="Garamond" w:eastAsia="Garamond" w:hAnsi="Garamond" w:cs="Garamond"/>
        </w:rPr>
      </w:pPr>
    </w:p>
    <w:p w14:paraId="14CBEEAA" w14:textId="03897732" w:rsidR="006D4A14" w:rsidRDefault="00000000">
      <w:pPr>
        <w:rPr>
          <w:rFonts w:ascii="Garamond" w:eastAsia="Garamond" w:hAnsi="Garamond" w:cs="Garamond"/>
          <w:b/>
        </w:rPr>
      </w:pPr>
      <w:r>
        <w:rPr>
          <w:rFonts w:ascii="Garamond" w:eastAsia="Garamond" w:hAnsi="Garamond" w:cs="Garamond"/>
          <w:b/>
        </w:rPr>
        <w:t>Note: This course meets the UF 6000</w:t>
      </w:r>
      <w:r w:rsidR="00B23E95">
        <w:rPr>
          <w:rFonts w:ascii="Garamond" w:eastAsia="Garamond" w:hAnsi="Garamond" w:cs="Garamond"/>
          <w:b/>
        </w:rPr>
        <w:t>-</w:t>
      </w:r>
      <w:r>
        <w:rPr>
          <w:rFonts w:ascii="Garamond" w:eastAsia="Garamond" w:hAnsi="Garamond" w:cs="Garamond"/>
          <w:b/>
        </w:rPr>
        <w:t>word writing requirement</w:t>
      </w:r>
    </w:p>
    <w:p w14:paraId="6E8FAF25" w14:textId="77777777" w:rsidR="006D4A14" w:rsidRDefault="006D4A14">
      <w:pPr>
        <w:rPr>
          <w:rFonts w:ascii="Garamond" w:eastAsia="Garamond" w:hAnsi="Garamond" w:cs="Garamond"/>
        </w:rPr>
      </w:pPr>
    </w:p>
    <w:p w14:paraId="63B0A0A6" w14:textId="1C1EE913" w:rsidR="00E4140D" w:rsidRDefault="00E4140D" w:rsidP="00E4140D">
      <w:pPr>
        <w:rPr>
          <w:rFonts w:ascii="Garamond" w:hAnsi="Garamond" w:cs="Times New Roman"/>
        </w:rPr>
      </w:pPr>
      <w:r w:rsidRPr="001D1CA3">
        <w:rPr>
          <w:rFonts w:ascii="Garamond" w:hAnsi="Garamond" w:cs="Times New Roman"/>
        </w:rPr>
        <w:t xml:space="preserve">Each week, students will submit a brief </w:t>
      </w:r>
      <w:r w:rsidRPr="00C75C9F">
        <w:rPr>
          <w:rFonts w:ascii="Garamond" w:hAnsi="Garamond" w:cs="Times New Roman"/>
          <w:b/>
          <w:bCs/>
        </w:rPr>
        <w:t>comment or question</w:t>
      </w:r>
      <w:r w:rsidRPr="001D1CA3">
        <w:rPr>
          <w:rFonts w:ascii="Garamond" w:hAnsi="Garamond" w:cs="Times New Roman"/>
        </w:rPr>
        <w:t xml:space="preserve"> (one paragraph maximum</w:t>
      </w:r>
      <w:r w:rsidR="0050635B">
        <w:rPr>
          <w:rFonts w:ascii="Garamond" w:hAnsi="Garamond" w:cs="Times New Roman"/>
        </w:rPr>
        <w:t>, 9 comments total</w:t>
      </w:r>
      <w:r w:rsidR="004C7CA8">
        <w:rPr>
          <w:rFonts w:ascii="Garamond" w:hAnsi="Garamond" w:cs="Times New Roman"/>
        </w:rPr>
        <w:t xml:space="preserve"> over the course of the semester</w:t>
      </w:r>
      <w:r w:rsidRPr="001D1CA3">
        <w:rPr>
          <w:rFonts w:ascii="Garamond" w:hAnsi="Garamond" w:cs="Times New Roman"/>
        </w:rPr>
        <w:t xml:space="preserve">) that relates to the weekly readings. The comment, which should </w:t>
      </w:r>
      <w:r w:rsidR="006112A7">
        <w:rPr>
          <w:rFonts w:ascii="Garamond" w:hAnsi="Garamond" w:cs="Times New Roman"/>
        </w:rPr>
        <w:t xml:space="preserve">attempt to </w:t>
      </w:r>
      <w:r w:rsidRPr="001D1CA3">
        <w:rPr>
          <w:rFonts w:ascii="Garamond" w:hAnsi="Garamond" w:cs="Times New Roman"/>
        </w:rPr>
        <w:t xml:space="preserve">cover all readings assigned, will be posted to a collective message board </w:t>
      </w:r>
      <w:proofErr w:type="gramStart"/>
      <w:r w:rsidRPr="001D1CA3">
        <w:rPr>
          <w:rFonts w:ascii="Garamond" w:hAnsi="Garamond" w:cs="Times New Roman"/>
        </w:rPr>
        <w:t>in order to</w:t>
      </w:r>
      <w:proofErr w:type="gramEnd"/>
      <w:r w:rsidRPr="001D1CA3">
        <w:rPr>
          <w:rFonts w:ascii="Garamond" w:hAnsi="Garamond" w:cs="Times New Roman"/>
        </w:rPr>
        <w:t xml:space="preserve"> facilitate classroom discussion.</w:t>
      </w:r>
      <w:r>
        <w:rPr>
          <w:rFonts w:ascii="Garamond" w:hAnsi="Garamond" w:cs="Times New Roman"/>
        </w:rPr>
        <w:t xml:space="preserve"> </w:t>
      </w:r>
      <w:r w:rsidR="00CC11F3" w:rsidRPr="00531F3E">
        <w:rPr>
          <w:rFonts w:ascii="Garamond" w:hAnsi="Garamond" w:cs="Times New Roman"/>
          <w:b/>
          <w:bCs/>
        </w:rPr>
        <w:t xml:space="preserve">Please include quotations </w:t>
      </w:r>
      <w:r w:rsidR="003C1AA5" w:rsidRPr="00531F3E">
        <w:rPr>
          <w:rFonts w:ascii="Garamond" w:hAnsi="Garamond" w:cs="Times New Roman"/>
          <w:b/>
          <w:bCs/>
        </w:rPr>
        <w:t>and</w:t>
      </w:r>
      <w:r w:rsidR="00CC11F3" w:rsidRPr="00531F3E">
        <w:rPr>
          <w:rFonts w:ascii="Garamond" w:hAnsi="Garamond" w:cs="Times New Roman"/>
          <w:b/>
          <w:bCs/>
        </w:rPr>
        <w:t xml:space="preserve"> engage directly with the assigned texts.</w:t>
      </w:r>
      <w:r w:rsidR="00CC11F3">
        <w:rPr>
          <w:rFonts w:ascii="Garamond" w:hAnsi="Garamond" w:cs="Times New Roman"/>
        </w:rPr>
        <w:t xml:space="preserve"> </w:t>
      </w:r>
      <w:r>
        <w:rPr>
          <w:rFonts w:ascii="Garamond" w:hAnsi="Garamond" w:cs="Times New Roman"/>
        </w:rPr>
        <w:t>Comments should be posted by 8</w:t>
      </w:r>
      <w:r w:rsidR="00B23E95">
        <w:rPr>
          <w:rFonts w:ascii="Garamond" w:hAnsi="Garamond" w:cs="Times New Roman"/>
        </w:rPr>
        <w:t xml:space="preserve"> </w:t>
      </w:r>
      <w:r>
        <w:rPr>
          <w:rFonts w:ascii="Garamond" w:hAnsi="Garamond" w:cs="Times New Roman"/>
        </w:rPr>
        <w:t>am each Monday. Students are permitted to skip two weeks over the course of the semester, but you must keep track of your own submissions.</w:t>
      </w:r>
      <w:r w:rsidR="00A0584D">
        <w:rPr>
          <w:rFonts w:ascii="Garamond" w:hAnsi="Garamond" w:cs="Times New Roman"/>
        </w:rPr>
        <w:t xml:space="preserve"> </w:t>
      </w:r>
      <w:r w:rsidR="00907DEC">
        <w:rPr>
          <w:rFonts w:ascii="Garamond" w:hAnsi="Garamond" w:cs="Times New Roman"/>
        </w:rPr>
        <w:lastRenderedPageBreak/>
        <w:t>Additionally, in lieu of one weekly comment,</w:t>
      </w:r>
      <w:r w:rsidR="00A0584D">
        <w:rPr>
          <w:rFonts w:ascii="Garamond" w:hAnsi="Garamond" w:cs="Times New Roman"/>
        </w:rPr>
        <w:t xml:space="preserve"> </w:t>
      </w:r>
      <w:r w:rsidR="00907DEC">
        <w:rPr>
          <w:rFonts w:ascii="Garamond" w:hAnsi="Garamond" w:cs="Times New Roman"/>
        </w:rPr>
        <w:t xml:space="preserve">each </w:t>
      </w:r>
      <w:r w:rsidR="00A0584D">
        <w:rPr>
          <w:rFonts w:ascii="Garamond" w:hAnsi="Garamond" w:cs="Times New Roman"/>
        </w:rPr>
        <w:t xml:space="preserve">student will </w:t>
      </w:r>
      <w:r w:rsidR="00616D7D">
        <w:rPr>
          <w:rFonts w:ascii="Garamond" w:hAnsi="Garamond" w:cs="Times New Roman"/>
        </w:rPr>
        <w:t xml:space="preserve">briefly </w:t>
      </w:r>
      <w:r w:rsidR="00A0584D">
        <w:rPr>
          <w:rFonts w:ascii="Garamond" w:hAnsi="Garamond" w:cs="Times New Roman"/>
        </w:rPr>
        <w:t xml:space="preserve">present </w:t>
      </w:r>
      <w:r w:rsidR="0034630D">
        <w:rPr>
          <w:rFonts w:ascii="Garamond" w:hAnsi="Garamond" w:cs="Times New Roman"/>
        </w:rPr>
        <w:t xml:space="preserve">to the class </w:t>
      </w:r>
      <w:r w:rsidR="00A0584D">
        <w:rPr>
          <w:rFonts w:ascii="Garamond" w:hAnsi="Garamond" w:cs="Times New Roman"/>
        </w:rPr>
        <w:t>a recent news story about reproduction</w:t>
      </w:r>
      <w:r w:rsidR="0034630D">
        <w:rPr>
          <w:rFonts w:ascii="Garamond" w:hAnsi="Garamond" w:cs="Times New Roman"/>
        </w:rPr>
        <w:t xml:space="preserve"> </w:t>
      </w:r>
      <w:r w:rsidR="00A0584D">
        <w:rPr>
          <w:rFonts w:ascii="Garamond" w:hAnsi="Garamond" w:cs="Times New Roman"/>
        </w:rPr>
        <w:t>(I will provide a sign-up sheet).</w:t>
      </w:r>
    </w:p>
    <w:p w14:paraId="0A0FDECB" w14:textId="77777777" w:rsidR="00E4140D" w:rsidRDefault="00E4140D" w:rsidP="00E4140D">
      <w:pPr>
        <w:rPr>
          <w:rFonts w:ascii="Garamond" w:hAnsi="Garamond" w:cs="Times New Roman"/>
        </w:rPr>
      </w:pPr>
    </w:p>
    <w:p w14:paraId="1DE2C719" w14:textId="0208A782" w:rsidR="00E4140D" w:rsidRDefault="00E4140D" w:rsidP="00E4140D">
      <w:pPr>
        <w:rPr>
          <w:rFonts w:ascii="Garamond" w:hAnsi="Garamond" w:cs="Times New Roman"/>
        </w:rPr>
      </w:pPr>
      <w:r>
        <w:rPr>
          <w:rFonts w:ascii="Garamond" w:hAnsi="Garamond" w:cs="Times New Roman"/>
          <w:b/>
          <w:bCs/>
        </w:rPr>
        <w:t>Attendance and active p</w:t>
      </w:r>
      <w:r w:rsidRPr="00C75C9F">
        <w:rPr>
          <w:rFonts w:ascii="Garamond" w:hAnsi="Garamond" w:cs="Times New Roman"/>
          <w:b/>
          <w:bCs/>
        </w:rPr>
        <w:t xml:space="preserve">articipation </w:t>
      </w:r>
      <w:r>
        <w:rPr>
          <w:rFonts w:ascii="Garamond" w:hAnsi="Garamond" w:cs="Times New Roman"/>
        </w:rPr>
        <w:t xml:space="preserve">are key to the successful completion of this course. I will assess participation not only on the frequency of contributions to classroom discussion, but </w:t>
      </w:r>
      <w:r w:rsidR="00B23E95">
        <w:rPr>
          <w:rFonts w:ascii="Garamond" w:hAnsi="Garamond" w:cs="Times New Roman"/>
        </w:rPr>
        <w:t xml:space="preserve">also </w:t>
      </w:r>
      <w:r>
        <w:rPr>
          <w:rFonts w:ascii="Garamond" w:hAnsi="Garamond" w:cs="Times New Roman"/>
        </w:rPr>
        <w:t xml:space="preserve">on the quality of comments, which should indicate thoughtful engagement with our assigned readings and other materials. </w:t>
      </w:r>
    </w:p>
    <w:p w14:paraId="1FFCCA26" w14:textId="77777777" w:rsidR="00E4140D" w:rsidRDefault="00E4140D" w:rsidP="00E4140D">
      <w:pPr>
        <w:rPr>
          <w:rFonts w:ascii="Garamond" w:hAnsi="Garamond" w:cs="Times New Roman"/>
        </w:rPr>
      </w:pPr>
    </w:p>
    <w:p w14:paraId="3FE3D2E5" w14:textId="77777777" w:rsidR="00E4140D" w:rsidRDefault="00E4140D" w:rsidP="00E4140D">
      <w:pPr>
        <w:rPr>
          <w:rFonts w:ascii="Garamond" w:hAnsi="Garamond"/>
        </w:rPr>
      </w:pPr>
      <w:r w:rsidRPr="006B137F">
        <w:rPr>
          <w:rFonts w:ascii="Garamond" w:hAnsi="Garamond"/>
        </w:rPr>
        <w:t xml:space="preserve">Please come to class having read the assigned texts and ready to participate in group discussions. If you are unable to read a particular text in a comprehensive manner, try to at least distill its main arguments. If helpful to you, prepare a list of questions in advance of each class so that our discussion will proceed dynamically. I encourage lively, rigorous debate but I ask that you engage with your peers and with me in a respectful manner. </w:t>
      </w:r>
    </w:p>
    <w:p w14:paraId="221E72C9" w14:textId="77777777" w:rsidR="00E4140D" w:rsidRPr="00F82A2F" w:rsidRDefault="00E4140D" w:rsidP="00E4140D">
      <w:pPr>
        <w:numPr>
          <w:ilvl w:val="0"/>
          <w:numId w:val="2"/>
        </w:numPr>
        <w:rPr>
          <w:rFonts w:ascii="Garamond" w:hAnsi="Garamond"/>
        </w:rPr>
      </w:pPr>
      <w:r w:rsidRPr="00F82A2F">
        <w:rPr>
          <w:rFonts w:ascii="Garamond" w:hAnsi="Garamond"/>
        </w:rPr>
        <w:t xml:space="preserve">Attendance and absence policy: If you </w:t>
      </w:r>
      <w:proofErr w:type="gramStart"/>
      <w:r w:rsidRPr="00F82A2F">
        <w:rPr>
          <w:rFonts w:ascii="Garamond" w:hAnsi="Garamond"/>
        </w:rPr>
        <w:t>have to</w:t>
      </w:r>
      <w:proofErr w:type="gramEnd"/>
      <w:r w:rsidRPr="00F82A2F">
        <w:rPr>
          <w:rFonts w:ascii="Garamond" w:hAnsi="Garamond"/>
        </w:rPr>
        <w:t xml:space="preserve"> miss class, I ask that you email me to notify me of your absence and make every effort to come to office hours to make up the missed material. </w:t>
      </w:r>
      <w:r>
        <w:rPr>
          <w:rFonts w:ascii="Garamond" w:hAnsi="Garamond" w:cs="Times New Roman"/>
        </w:rPr>
        <w:t xml:space="preserve">Excused absences require a doctor’s note or some other compelling indication of a medical or other inability to attend class. </w:t>
      </w:r>
      <w:r w:rsidRPr="00F82A2F">
        <w:rPr>
          <w:rFonts w:ascii="Garamond" w:hAnsi="Garamond"/>
        </w:rPr>
        <w:t xml:space="preserve">Multiple unexcused absences will adversely affect your participation grade. Otherwise, requirements for class attendance and make-up exams, assignments, and other work in this course are consistent with university policies: </w:t>
      </w:r>
      <w:hyperlink r:id="rId8" w:history="1">
        <w:r w:rsidRPr="00F82A2F">
          <w:rPr>
            <w:rStyle w:val="Hyperlink"/>
            <w:rFonts w:ascii="Garamond" w:hAnsi="Garamond"/>
          </w:rPr>
          <w:t>https://catalog.ufl.edu/UGRD/academic-regulations/attendance-policies/</w:t>
        </w:r>
      </w:hyperlink>
    </w:p>
    <w:p w14:paraId="05264976" w14:textId="210EE23F" w:rsidR="00E4140D" w:rsidRPr="00F82A2F" w:rsidRDefault="00E4140D" w:rsidP="00E4140D">
      <w:pPr>
        <w:numPr>
          <w:ilvl w:val="0"/>
          <w:numId w:val="2"/>
        </w:numPr>
        <w:rPr>
          <w:rFonts w:ascii="Garamond" w:hAnsi="Garamond"/>
        </w:rPr>
      </w:pPr>
      <w:r w:rsidRPr="00F82A2F">
        <w:rPr>
          <w:rFonts w:ascii="Garamond" w:hAnsi="Garamond"/>
        </w:rPr>
        <w:t>I ask that you make every effort to arrive on time to class, so we can take full advantage of the limited time we have together as a course. Regular tardiness will adversely affect your participation grade</w:t>
      </w:r>
      <w:r w:rsidR="00B23E95">
        <w:rPr>
          <w:rFonts w:ascii="Garamond" w:hAnsi="Garamond"/>
        </w:rPr>
        <w:t>.</w:t>
      </w:r>
    </w:p>
    <w:p w14:paraId="28DCEF70" w14:textId="77777777" w:rsidR="00E4140D" w:rsidRPr="00F82A2F" w:rsidRDefault="00E4140D" w:rsidP="00E4140D">
      <w:pPr>
        <w:numPr>
          <w:ilvl w:val="0"/>
          <w:numId w:val="2"/>
        </w:numPr>
        <w:rPr>
          <w:rFonts w:ascii="Garamond" w:hAnsi="Garamond"/>
        </w:rPr>
      </w:pPr>
      <w:r w:rsidRPr="00F82A2F">
        <w:rPr>
          <w:rFonts w:ascii="Garamond" w:hAnsi="Garamond"/>
        </w:rPr>
        <w:t>I ask that you refrain from texting, chatting, or using your computers for tasks not related to our course during class time. Phones should be kept out of sight for the duration of the class.</w:t>
      </w:r>
    </w:p>
    <w:p w14:paraId="3EDA5EAC" w14:textId="77777777" w:rsidR="00E4140D" w:rsidRPr="001D1CA3" w:rsidRDefault="00E4140D" w:rsidP="00E4140D">
      <w:pPr>
        <w:rPr>
          <w:rFonts w:ascii="Garamond" w:hAnsi="Garamond" w:cs="Times New Roman"/>
        </w:rPr>
      </w:pPr>
    </w:p>
    <w:p w14:paraId="5A6ED528" w14:textId="66E52EC5" w:rsidR="00E4140D" w:rsidRDefault="00E4140D" w:rsidP="00E4140D">
      <w:pPr>
        <w:rPr>
          <w:rFonts w:ascii="Garamond" w:hAnsi="Garamond" w:cs="Times New Roman"/>
        </w:rPr>
      </w:pPr>
      <w:r w:rsidRPr="001D1CA3">
        <w:rPr>
          <w:rFonts w:ascii="Garamond" w:hAnsi="Garamond" w:cs="Times New Roman"/>
        </w:rPr>
        <w:t xml:space="preserve">Over the course of the semester, students will be expected to submit </w:t>
      </w:r>
      <w:r w:rsidRPr="00860458">
        <w:rPr>
          <w:rFonts w:ascii="Garamond" w:hAnsi="Garamond" w:cs="Times New Roman"/>
          <w:b/>
          <w:bCs/>
        </w:rPr>
        <w:t>three writing assignments</w:t>
      </w:r>
      <w:r w:rsidRPr="001D1CA3">
        <w:rPr>
          <w:rFonts w:ascii="Garamond" w:hAnsi="Garamond" w:cs="Times New Roman"/>
        </w:rPr>
        <w:t xml:space="preserve">. The first will draw on foundational RJ theory to answer one of </w:t>
      </w:r>
      <w:r>
        <w:rPr>
          <w:rFonts w:ascii="Garamond" w:hAnsi="Garamond" w:cs="Times New Roman"/>
        </w:rPr>
        <w:t>two</w:t>
      </w:r>
      <w:r w:rsidRPr="001D1CA3">
        <w:rPr>
          <w:rFonts w:ascii="Garamond" w:hAnsi="Garamond" w:cs="Times New Roman"/>
        </w:rPr>
        <w:t xml:space="preserve"> prompts provided by the instructor. This assignment will pertain to historical questions of reproduction and reproductive autonomy. The second assignment is more flexible and </w:t>
      </w:r>
      <w:r>
        <w:rPr>
          <w:rFonts w:ascii="Garamond" w:hAnsi="Garamond" w:cs="Times New Roman"/>
        </w:rPr>
        <w:t>can either respond to a prompt or</w:t>
      </w:r>
      <w:r w:rsidRPr="001D1CA3">
        <w:rPr>
          <w:rFonts w:ascii="Garamond" w:hAnsi="Garamond" w:cs="Times New Roman"/>
        </w:rPr>
        <w:t xml:space="preserve"> </w:t>
      </w:r>
      <w:r>
        <w:rPr>
          <w:rFonts w:ascii="Garamond" w:hAnsi="Garamond" w:cs="Times New Roman"/>
        </w:rPr>
        <w:t>review</w:t>
      </w:r>
      <w:r w:rsidRPr="001D1CA3">
        <w:rPr>
          <w:rFonts w:ascii="Garamond" w:hAnsi="Garamond" w:cs="Times New Roman"/>
        </w:rPr>
        <w:t xml:space="preserve"> a film or </w:t>
      </w:r>
      <w:r>
        <w:rPr>
          <w:rFonts w:ascii="Garamond" w:hAnsi="Garamond" w:cs="Times New Roman"/>
        </w:rPr>
        <w:t>another work</w:t>
      </w:r>
      <w:r w:rsidRPr="001D1CA3">
        <w:rPr>
          <w:rFonts w:ascii="Garamond" w:hAnsi="Garamond" w:cs="Times New Roman"/>
        </w:rPr>
        <w:t xml:space="preserve"> of cultural production (short stories, poetry, visual art, etc.), drawing on RJ theory</w:t>
      </w:r>
      <w:r>
        <w:rPr>
          <w:rFonts w:ascii="Garamond" w:hAnsi="Garamond" w:cs="Times New Roman"/>
        </w:rPr>
        <w:t xml:space="preserve">, history, and </w:t>
      </w:r>
      <w:r w:rsidRPr="001D1CA3">
        <w:rPr>
          <w:rFonts w:ascii="Garamond" w:hAnsi="Garamond" w:cs="Times New Roman"/>
        </w:rPr>
        <w:t xml:space="preserve">critique. The final paper will be an original research project that focuses on any aspect of the </w:t>
      </w:r>
      <w:r>
        <w:rPr>
          <w:rFonts w:ascii="Garamond" w:hAnsi="Garamond" w:cs="Times New Roman"/>
        </w:rPr>
        <w:t xml:space="preserve">history of reproduction or </w:t>
      </w:r>
      <w:r w:rsidRPr="001D1CA3">
        <w:rPr>
          <w:rFonts w:ascii="Garamond" w:hAnsi="Garamond" w:cs="Times New Roman"/>
        </w:rPr>
        <w:t>movement</w:t>
      </w:r>
      <w:r>
        <w:rPr>
          <w:rFonts w:ascii="Garamond" w:hAnsi="Garamond" w:cs="Times New Roman"/>
        </w:rPr>
        <w:t>s</w:t>
      </w:r>
      <w:r w:rsidRPr="001D1CA3">
        <w:rPr>
          <w:rFonts w:ascii="Garamond" w:hAnsi="Garamond" w:cs="Times New Roman"/>
        </w:rPr>
        <w:t xml:space="preserve"> for reproductive justice in the Americas</w:t>
      </w:r>
      <w:r w:rsidR="007000E8">
        <w:rPr>
          <w:rFonts w:ascii="Garamond" w:hAnsi="Garamond" w:cs="Times New Roman"/>
        </w:rPr>
        <w:t xml:space="preserve"> and </w:t>
      </w:r>
      <w:r w:rsidRPr="001D1CA3">
        <w:rPr>
          <w:rFonts w:ascii="Garamond" w:hAnsi="Garamond" w:cs="Times New Roman"/>
        </w:rPr>
        <w:t>must involve analysis of primary sources</w:t>
      </w:r>
      <w:r>
        <w:rPr>
          <w:rFonts w:ascii="Garamond" w:hAnsi="Garamond" w:cs="Times New Roman"/>
        </w:rPr>
        <w:t xml:space="preserve"> and historical argumentation</w:t>
      </w:r>
      <w:r w:rsidRPr="001D1CA3">
        <w:rPr>
          <w:rFonts w:ascii="Garamond" w:hAnsi="Garamond" w:cs="Times New Roman"/>
        </w:rPr>
        <w:t>. The nature of these sources can be determined by the student. We will have an opportunity to workshop paper proposals, bibliographies, and paper drafts before the final assignment is due.</w:t>
      </w:r>
    </w:p>
    <w:p w14:paraId="68F45637" w14:textId="77777777" w:rsidR="00E4140D" w:rsidRDefault="00E4140D" w:rsidP="00E4140D">
      <w:pPr>
        <w:rPr>
          <w:rFonts w:ascii="Garamond" w:hAnsi="Garamond" w:cs="Times New Roman"/>
        </w:rPr>
      </w:pPr>
    </w:p>
    <w:p w14:paraId="009C7166" w14:textId="77777777" w:rsidR="00E4140D" w:rsidRPr="00F82A2F" w:rsidRDefault="00E4140D" w:rsidP="00E4140D">
      <w:pPr>
        <w:rPr>
          <w:rFonts w:ascii="Garamond" w:hAnsi="Garamond" w:cs="Times New Roman"/>
        </w:rPr>
      </w:pPr>
      <w:r w:rsidRPr="00F82A2F">
        <w:rPr>
          <w:rFonts w:ascii="Garamond" w:hAnsi="Garamond" w:cs="Times New Roman"/>
          <w:b/>
          <w:bCs/>
        </w:rPr>
        <w:t>Policies and Additional Information</w:t>
      </w:r>
    </w:p>
    <w:p w14:paraId="0CB6FB5F" w14:textId="77777777" w:rsidR="00E4140D" w:rsidRPr="00F82A2F" w:rsidRDefault="00E4140D" w:rsidP="00E4140D">
      <w:pPr>
        <w:rPr>
          <w:rFonts w:ascii="Garamond" w:hAnsi="Garamond" w:cs="Times New Roman"/>
        </w:rPr>
      </w:pPr>
    </w:p>
    <w:p w14:paraId="62D63085" w14:textId="198FD05B" w:rsidR="00E4140D" w:rsidRPr="00F82A2F" w:rsidRDefault="009F214A" w:rsidP="00E4140D">
      <w:pPr>
        <w:rPr>
          <w:rFonts w:ascii="Garamond" w:hAnsi="Garamond" w:cs="Times New Roman"/>
        </w:rPr>
      </w:pPr>
      <w:r>
        <w:rPr>
          <w:rFonts w:ascii="Garamond" w:hAnsi="Garamond" w:cs="Times New Roman"/>
          <w:b/>
          <w:bCs/>
        </w:rPr>
        <w:t>*</w:t>
      </w:r>
      <w:r w:rsidR="00E4140D" w:rsidRPr="00F82A2F">
        <w:rPr>
          <w:rFonts w:ascii="Garamond" w:hAnsi="Garamond" w:cs="Times New Roman"/>
          <w:b/>
          <w:bCs/>
        </w:rPr>
        <w:t>Note</w:t>
      </w:r>
      <w:r>
        <w:rPr>
          <w:rFonts w:ascii="Garamond" w:hAnsi="Garamond" w:cs="Times New Roman"/>
          <w:b/>
          <w:bCs/>
        </w:rPr>
        <w:t>*</w:t>
      </w:r>
      <w:r w:rsidR="00E4140D" w:rsidRPr="00F82A2F">
        <w:rPr>
          <w:rFonts w:ascii="Garamond" w:hAnsi="Garamond" w:cs="Times New Roman"/>
        </w:rPr>
        <w:t xml:space="preserve"> This course will count towards the minor/certificate in Latin American Studies.</w:t>
      </w:r>
    </w:p>
    <w:p w14:paraId="4E104ED2" w14:textId="77777777" w:rsidR="00E4140D" w:rsidRPr="00F82A2F" w:rsidRDefault="00E4140D" w:rsidP="00E4140D">
      <w:pPr>
        <w:rPr>
          <w:rFonts w:ascii="Garamond" w:hAnsi="Garamond" w:cs="Times New Roman"/>
        </w:rPr>
      </w:pPr>
      <w:r w:rsidRPr="00F82A2F">
        <w:rPr>
          <w:rFonts w:ascii="Garamond" w:hAnsi="Garamond" w:cs="Times New Roman"/>
        </w:rPr>
        <w:t>For more information about enrollment in the </w:t>
      </w:r>
      <w:r w:rsidRPr="00F82A2F">
        <w:rPr>
          <w:rFonts w:ascii="Garamond" w:hAnsi="Garamond" w:cs="Times New Roman"/>
          <w:b/>
          <w:bCs/>
        </w:rPr>
        <w:t>undergraduate</w:t>
      </w:r>
      <w:r w:rsidRPr="00F82A2F">
        <w:rPr>
          <w:rFonts w:ascii="Garamond" w:hAnsi="Garamond" w:cs="Times New Roman"/>
        </w:rPr>
        <w:t> programs offered by the Center for Latin American Studies, contact the undergraduate coordinator Luis Felipe Gómez Lomelí</w:t>
      </w:r>
      <w:r>
        <w:rPr>
          <w:rFonts w:ascii="Garamond" w:hAnsi="Garamond" w:cs="Times New Roman"/>
        </w:rPr>
        <w:t xml:space="preserve"> at </w:t>
      </w:r>
      <w:hyperlink r:id="rId9" w:history="1">
        <w:r w:rsidRPr="00E51224">
          <w:rPr>
            <w:rStyle w:val="Hyperlink"/>
            <w:rFonts w:ascii="Garamond" w:hAnsi="Garamond" w:cs="Times New Roman"/>
          </w:rPr>
          <w:t>luisgomezlomeli@ufl.edu</w:t>
        </w:r>
      </w:hyperlink>
      <w:r>
        <w:rPr>
          <w:rFonts w:ascii="Garamond" w:hAnsi="Garamond" w:cs="Times New Roman"/>
        </w:rPr>
        <w:t>.</w:t>
      </w:r>
      <w:r w:rsidRPr="00F82A2F">
        <w:rPr>
          <w:rFonts w:ascii="Garamond" w:hAnsi="Garamond" w:cs="Times New Roman"/>
        </w:rPr>
        <w:t xml:space="preserve"> If you are a </w:t>
      </w:r>
      <w:r w:rsidRPr="00F82A2F">
        <w:rPr>
          <w:rFonts w:ascii="Garamond" w:hAnsi="Garamond" w:cs="Times New Roman"/>
          <w:b/>
          <w:bCs/>
        </w:rPr>
        <w:t>graduate student,</w:t>
      </w:r>
      <w:r w:rsidRPr="00F82A2F">
        <w:rPr>
          <w:rFonts w:ascii="Garamond" w:hAnsi="Garamond" w:cs="Times New Roman"/>
        </w:rPr>
        <w:t xml:space="preserve"> contact the graduate coordinator, Clate </w:t>
      </w:r>
      <w:proofErr w:type="spellStart"/>
      <w:r w:rsidRPr="00F82A2F">
        <w:rPr>
          <w:rFonts w:ascii="Garamond" w:hAnsi="Garamond" w:cs="Times New Roman"/>
        </w:rPr>
        <w:t>Korsant</w:t>
      </w:r>
      <w:proofErr w:type="spellEnd"/>
      <w:r w:rsidRPr="00F82A2F">
        <w:rPr>
          <w:rFonts w:ascii="Garamond" w:hAnsi="Garamond" w:cs="Times New Roman"/>
        </w:rPr>
        <w:t xml:space="preserve"> at </w:t>
      </w:r>
      <w:hyperlink r:id="rId10" w:history="1">
        <w:r w:rsidRPr="00F82A2F">
          <w:rPr>
            <w:rStyle w:val="Hyperlink"/>
            <w:rFonts w:ascii="Garamond" w:hAnsi="Garamond" w:cs="Times New Roman"/>
          </w:rPr>
          <w:t>ckorsant@latam.ufl.edu</w:t>
        </w:r>
      </w:hyperlink>
      <w:r w:rsidRPr="00F82A2F">
        <w:rPr>
          <w:rFonts w:ascii="Garamond" w:hAnsi="Garamond" w:cs="Times New Roman"/>
        </w:rPr>
        <w:t>.</w:t>
      </w:r>
    </w:p>
    <w:p w14:paraId="62ACB11E" w14:textId="77777777" w:rsidR="00E4140D" w:rsidRPr="00F82A2F" w:rsidRDefault="00E4140D" w:rsidP="00E4140D">
      <w:pPr>
        <w:rPr>
          <w:rFonts w:ascii="Garamond" w:hAnsi="Garamond" w:cs="Times New Roman"/>
        </w:rPr>
      </w:pPr>
    </w:p>
    <w:p w14:paraId="1613BC25" w14:textId="77777777" w:rsidR="00E4140D" w:rsidRDefault="00E4140D" w:rsidP="00E4140D">
      <w:pPr>
        <w:rPr>
          <w:rFonts w:ascii="Garamond" w:hAnsi="Garamond" w:cs="Times New Roman"/>
        </w:rPr>
      </w:pPr>
      <w:r w:rsidRPr="00F82A2F">
        <w:rPr>
          <w:rFonts w:ascii="Garamond" w:hAnsi="Garamond" w:cs="Times New Roman"/>
          <w:b/>
          <w:bCs/>
        </w:rPr>
        <w:lastRenderedPageBreak/>
        <w:t>Extension policy:</w:t>
      </w:r>
      <w:r w:rsidRPr="00F82A2F">
        <w:rPr>
          <w:rFonts w:ascii="Garamond" w:hAnsi="Garamond" w:cs="Times New Roman"/>
        </w:rPr>
        <w:t xml:space="preserve"> I will grant extensions of up to three days if requested in writing</w:t>
      </w:r>
      <w:r>
        <w:rPr>
          <w:rFonts w:ascii="Garamond" w:hAnsi="Garamond" w:cs="Times New Roman"/>
        </w:rPr>
        <w:t>, preferably several days in advance of the original due date</w:t>
      </w:r>
      <w:r w:rsidRPr="00F82A2F">
        <w:rPr>
          <w:rFonts w:ascii="Garamond" w:hAnsi="Garamond" w:cs="Times New Roman"/>
        </w:rPr>
        <w:t>.</w:t>
      </w:r>
      <w:r>
        <w:rPr>
          <w:rFonts w:ascii="Garamond" w:hAnsi="Garamond" w:cs="Times New Roman"/>
        </w:rPr>
        <w:t xml:space="preserve"> </w:t>
      </w:r>
      <w:proofErr w:type="gramStart"/>
      <w:r>
        <w:rPr>
          <w:rFonts w:ascii="Garamond" w:hAnsi="Garamond" w:cs="Times New Roman"/>
        </w:rPr>
        <w:t>Plan ahead</w:t>
      </w:r>
      <w:proofErr w:type="gramEnd"/>
      <w:r>
        <w:rPr>
          <w:rFonts w:ascii="Garamond" w:hAnsi="Garamond" w:cs="Times New Roman"/>
        </w:rPr>
        <w:t>!</w:t>
      </w:r>
      <w:r w:rsidRPr="00F82A2F">
        <w:rPr>
          <w:rFonts w:ascii="Garamond" w:hAnsi="Garamond" w:cs="Times New Roman"/>
        </w:rPr>
        <w:t xml:space="preserve"> If extenuating circumstances require a lengthier extension, please contact me and we can work out an alternate submission date. </w:t>
      </w:r>
    </w:p>
    <w:p w14:paraId="0E258EAB" w14:textId="77777777" w:rsidR="00E4140D" w:rsidRDefault="00E4140D" w:rsidP="00E4140D">
      <w:pPr>
        <w:rPr>
          <w:rFonts w:ascii="Garamond" w:hAnsi="Garamond" w:cs="Times New Roman"/>
        </w:rPr>
      </w:pPr>
    </w:p>
    <w:p w14:paraId="51DEE493" w14:textId="3E61AA3B" w:rsidR="00E4140D" w:rsidRPr="00F82A2F" w:rsidRDefault="00E4140D" w:rsidP="00E4140D">
      <w:pPr>
        <w:jc w:val="both"/>
        <w:rPr>
          <w:rFonts w:ascii="Garamond" w:hAnsi="Garamond" w:cs="Times New Roman"/>
        </w:rPr>
      </w:pPr>
      <w:r>
        <w:rPr>
          <w:rFonts w:ascii="Garamond" w:hAnsi="Garamond" w:cs="Times New Roman"/>
          <w:b/>
          <w:bCs/>
        </w:rPr>
        <w:t xml:space="preserve">Late papers: </w:t>
      </w:r>
      <w:r>
        <w:rPr>
          <w:rFonts w:ascii="Garamond" w:hAnsi="Garamond" w:cs="Times New Roman"/>
        </w:rPr>
        <w:t xml:space="preserve">If a student has not requested an extension, I will deduct five points </w:t>
      </w:r>
      <w:r w:rsidR="00B23E95">
        <w:rPr>
          <w:rFonts w:ascii="Garamond" w:hAnsi="Garamond" w:cs="Times New Roman"/>
        </w:rPr>
        <w:t>from</w:t>
      </w:r>
      <w:r>
        <w:rPr>
          <w:rFonts w:ascii="Garamond" w:hAnsi="Garamond" w:cs="Times New Roman"/>
        </w:rPr>
        <w:t xml:space="preserve"> the final grade each day that the paper is late. Please communicate with me if you are facing circumstances that may challenge your ability to turn an assignment in on time!</w:t>
      </w:r>
    </w:p>
    <w:p w14:paraId="6EF3CCEB" w14:textId="77777777" w:rsidR="00E4140D" w:rsidRPr="00F82A2F" w:rsidRDefault="00E4140D" w:rsidP="00E4140D">
      <w:pPr>
        <w:rPr>
          <w:rFonts w:ascii="Garamond" w:hAnsi="Garamond" w:cs="Times New Roman"/>
        </w:rPr>
      </w:pPr>
    </w:p>
    <w:p w14:paraId="1A093455" w14:textId="77777777" w:rsidR="00E4140D" w:rsidRPr="00F82A2F" w:rsidRDefault="00E4140D" w:rsidP="00E4140D">
      <w:pPr>
        <w:rPr>
          <w:rFonts w:ascii="Garamond" w:hAnsi="Garamond" w:cs="Times New Roman"/>
        </w:rPr>
      </w:pPr>
      <w:r w:rsidRPr="00F82A2F">
        <w:rPr>
          <w:rFonts w:ascii="Garamond" w:hAnsi="Garamond" w:cs="Times New Roman"/>
          <w:b/>
          <w:bCs/>
        </w:rPr>
        <w:t>Students with disabilities:</w:t>
      </w:r>
      <w:r w:rsidRPr="00F82A2F">
        <w:rPr>
          <w:rFonts w:ascii="Garamond" w:hAnsi="Garamond" w:cs="Times New Roman"/>
        </w:rPr>
        <w:t xml:space="preserve"> Students with disabilities who experience learning barriers and would like to request academic accommodations should connect with the Disability Resource Center (DRC): </w:t>
      </w:r>
      <w:hyperlink r:id="rId11" w:history="1">
        <w:r w:rsidRPr="00F82A2F">
          <w:rPr>
            <w:rStyle w:val="Hyperlink"/>
            <w:rFonts w:ascii="Garamond" w:hAnsi="Garamond" w:cs="Times New Roman"/>
          </w:rPr>
          <w:t>https://disability.ufl.edu/get-started/</w:t>
        </w:r>
      </w:hyperlink>
      <w:r w:rsidRPr="00F82A2F">
        <w:rPr>
          <w:rFonts w:ascii="Garamond" w:hAnsi="Garamond" w:cs="Times New Roman"/>
        </w:rPr>
        <w:t xml:space="preserve"> I ask that students share their accommodation letter with me and reach out to discuss access needs as early as possible in the semester.</w:t>
      </w:r>
    </w:p>
    <w:p w14:paraId="6E295600" w14:textId="77777777" w:rsidR="00E4140D" w:rsidRPr="00F82A2F" w:rsidRDefault="00E4140D" w:rsidP="00E4140D">
      <w:pPr>
        <w:rPr>
          <w:rFonts w:ascii="Garamond" w:hAnsi="Garamond" w:cs="Times New Roman"/>
        </w:rPr>
      </w:pPr>
    </w:p>
    <w:p w14:paraId="42D535E3" w14:textId="43CC62B7" w:rsidR="00E4140D" w:rsidRPr="00F82A2F" w:rsidRDefault="00E4140D" w:rsidP="00E4140D">
      <w:pPr>
        <w:rPr>
          <w:rFonts w:ascii="Garamond" w:hAnsi="Garamond" w:cs="Times New Roman"/>
        </w:rPr>
      </w:pPr>
      <w:r w:rsidRPr="00F82A2F">
        <w:rPr>
          <w:rFonts w:ascii="Garamond" w:hAnsi="Garamond" w:cs="Times New Roman"/>
          <w:b/>
          <w:bCs/>
        </w:rPr>
        <w:t>Evaluations</w:t>
      </w:r>
      <w:r w:rsidRPr="00F82A2F">
        <w:rPr>
          <w:rFonts w:ascii="Garamond" w:hAnsi="Garamond" w:cs="Times New Roman"/>
        </w:rPr>
        <w:t xml:space="preserve">: Students are expected to provide professional and respectful feedback on the quality of instruction in this course by completing course evaluations online via </w:t>
      </w:r>
      <w:proofErr w:type="spellStart"/>
      <w:r w:rsidRPr="00F82A2F">
        <w:rPr>
          <w:rFonts w:ascii="Garamond" w:hAnsi="Garamond" w:cs="Times New Roman"/>
        </w:rPr>
        <w:t>GatorEvals</w:t>
      </w:r>
      <w:proofErr w:type="spellEnd"/>
      <w:r w:rsidRPr="00F82A2F">
        <w:rPr>
          <w:rFonts w:ascii="Garamond" w:hAnsi="Garamond" w:cs="Times New Roman"/>
        </w:rPr>
        <w:t xml:space="preserve"> at the end of the semester. Guidance on how to give feedback in a professional and respectful manner is available at </w:t>
      </w:r>
      <w:hyperlink r:id="rId12" w:history="1">
        <w:r w:rsidRPr="00F82A2F">
          <w:rPr>
            <w:rStyle w:val="Hyperlink"/>
            <w:rFonts w:ascii="Garamond" w:hAnsi="Garamond" w:cs="Times New Roman"/>
          </w:rPr>
          <w:t>https://gatorevals.aa.ufl.edu/students/</w:t>
        </w:r>
      </w:hyperlink>
      <w:r w:rsidRPr="00F82A2F">
        <w:rPr>
          <w:rFonts w:ascii="Garamond" w:hAnsi="Garamond" w:cs="Times New Roman"/>
        </w:rPr>
        <w:t xml:space="preserve">. Students will be notified when the evaluation period opens and can complete evaluations through the email they receive from </w:t>
      </w:r>
      <w:proofErr w:type="spellStart"/>
      <w:r w:rsidRPr="00F82A2F">
        <w:rPr>
          <w:rFonts w:ascii="Garamond" w:hAnsi="Garamond" w:cs="Times New Roman"/>
        </w:rPr>
        <w:t>GatorEvals</w:t>
      </w:r>
      <w:proofErr w:type="spellEnd"/>
      <w:r w:rsidRPr="00F82A2F">
        <w:rPr>
          <w:rFonts w:ascii="Garamond" w:hAnsi="Garamond" w:cs="Times New Roman"/>
        </w:rPr>
        <w:t xml:space="preserve">, in their Canvas course menu under </w:t>
      </w:r>
      <w:proofErr w:type="spellStart"/>
      <w:r w:rsidRPr="00F82A2F">
        <w:rPr>
          <w:rFonts w:ascii="Garamond" w:hAnsi="Garamond" w:cs="Times New Roman"/>
        </w:rPr>
        <w:t>GatorEvals</w:t>
      </w:r>
      <w:proofErr w:type="spellEnd"/>
      <w:r w:rsidRPr="00F82A2F">
        <w:rPr>
          <w:rFonts w:ascii="Garamond" w:hAnsi="Garamond" w:cs="Times New Roman"/>
        </w:rPr>
        <w:t xml:space="preserve">, or via </w:t>
      </w:r>
      <w:hyperlink r:id="rId13" w:history="1">
        <w:r w:rsidRPr="00F82A2F">
          <w:rPr>
            <w:rStyle w:val="Hyperlink"/>
            <w:rFonts w:ascii="Garamond" w:hAnsi="Garamond" w:cs="Times New Roman"/>
          </w:rPr>
          <w:t>https://ufl.bluera.com/ufl/</w:t>
        </w:r>
      </w:hyperlink>
      <w:r w:rsidRPr="00F82A2F">
        <w:rPr>
          <w:rFonts w:ascii="Garamond" w:hAnsi="Garamond" w:cs="Times New Roman"/>
        </w:rPr>
        <w:t>. </w:t>
      </w:r>
    </w:p>
    <w:p w14:paraId="088110EC" w14:textId="77777777" w:rsidR="00E4140D" w:rsidRPr="00F82A2F" w:rsidRDefault="00E4140D" w:rsidP="00E4140D">
      <w:pPr>
        <w:rPr>
          <w:rFonts w:ascii="Garamond" w:hAnsi="Garamond" w:cs="Times New Roman"/>
        </w:rPr>
      </w:pPr>
    </w:p>
    <w:p w14:paraId="5A72DDD6" w14:textId="2EE65300" w:rsidR="00E4140D" w:rsidRPr="00F82A2F" w:rsidRDefault="00E4140D" w:rsidP="00E4140D">
      <w:pPr>
        <w:rPr>
          <w:rFonts w:ascii="Garamond" w:hAnsi="Garamond" w:cs="Times New Roman"/>
        </w:rPr>
      </w:pPr>
      <w:r w:rsidRPr="00F82A2F">
        <w:rPr>
          <w:rFonts w:ascii="Garamond" w:hAnsi="Garamond" w:cs="Times New Roman"/>
          <w:b/>
          <w:bCs/>
        </w:rPr>
        <w:t xml:space="preserve">Library Use: </w:t>
      </w:r>
      <w:r w:rsidRPr="00F82A2F">
        <w:rPr>
          <w:rFonts w:ascii="Garamond" w:hAnsi="Garamond" w:cs="Times New Roman"/>
        </w:rPr>
        <w:t>UF has a world</w:t>
      </w:r>
      <w:r w:rsidR="00B23E95">
        <w:rPr>
          <w:rFonts w:ascii="Garamond" w:hAnsi="Garamond" w:cs="Times New Roman"/>
        </w:rPr>
        <w:t>-</w:t>
      </w:r>
      <w:r w:rsidRPr="00F82A2F">
        <w:rPr>
          <w:rFonts w:ascii="Garamond" w:hAnsi="Garamond" w:cs="Times New Roman"/>
        </w:rPr>
        <w:t>class library, and I strongly encourage you to make good use of it. The Latin American and Caribbean Collection at Smathers Library has extensive secondary sources in addition to many fascinating collections of primary documents, ready to be analyzed for our final research paper. I suggest you reach out to LACC chief librarian Margarita Vargas-Betancourt (</w:t>
      </w:r>
      <w:hyperlink r:id="rId14" w:history="1">
        <w:r w:rsidRPr="00F82A2F">
          <w:rPr>
            <w:rStyle w:val="Hyperlink"/>
            <w:rFonts w:ascii="Garamond" w:hAnsi="Garamond" w:cs="Times New Roman"/>
          </w:rPr>
          <w:t>mvargasb@ufl.edu</w:t>
        </w:r>
      </w:hyperlink>
      <w:r w:rsidRPr="00F82A2F">
        <w:rPr>
          <w:rFonts w:ascii="Garamond" w:hAnsi="Garamond" w:cs="Times New Roman"/>
        </w:rPr>
        <w:t xml:space="preserve">) or one of the other excellent librarians to learn more about the collection and see what possibilities exist for accessing sources either on campus or online. For more information: </w:t>
      </w:r>
      <w:hyperlink r:id="rId15" w:history="1">
        <w:r w:rsidRPr="00F82A2F">
          <w:rPr>
            <w:rStyle w:val="Hyperlink"/>
            <w:rFonts w:ascii="Garamond" w:hAnsi="Garamond" w:cs="Times New Roman"/>
          </w:rPr>
          <w:t>https://lacc.uflib.ufl.edu/</w:t>
        </w:r>
      </w:hyperlink>
      <w:r w:rsidRPr="00F82A2F">
        <w:rPr>
          <w:rFonts w:ascii="Garamond" w:hAnsi="Garamond" w:cs="Times New Roman"/>
        </w:rPr>
        <w:t xml:space="preserve"> or stop by the third floor of Smathers Library. Remember to </w:t>
      </w:r>
      <w:proofErr w:type="gramStart"/>
      <w:r w:rsidRPr="00F82A2F">
        <w:rPr>
          <w:rFonts w:ascii="Garamond" w:hAnsi="Garamond" w:cs="Times New Roman"/>
        </w:rPr>
        <w:t>plan ahead</w:t>
      </w:r>
      <w:proofErr w:type="gramEnd"/>
      <w:r w:rsidRPr="00F82A2F">
        <w:rPr>
          <w:rFonts w:ascii="Garamond" w:hAnsi="Garamond" w:cs="Times New Roman"/>
        </w:rPr>
        <w:t>! Start thinking about your research topic in October.</w:t>
      </w:r>
    </w:p>
    <w:p w14:paraId="03B54C1D" w14:textId="77777777" w:rsidR="00E4140D" w:rsidRPr="00F82A2F" w:rsidRDefault="00E4140D" w:rsidP="00E4140D">
      <w:pPr>
        <w:rPr>
          <w:rFonts w:ascii="Garamond" w:hAnsi="Garamond" w:cs="Times New Roman"/>
        </w:rPr>
      </w:pPr>
    </w:p>
    <w:p w14:paraId="5D35A131" w14:textId="77777777" w:rsidR="00E4140D" w:rsidRPr="00F82A2F" w:rsidRDefault="00E4140D" w:rsidP="00E4140D">
      <w:pPr>
        <w:rPr>
          <w:rFonts w:ascii="Garamond" w:hAnsi="Garamond" w:cs="Times New Roman"/>
        </w:rPr>
      </w:pPr>
      <w:r w:rsidRPr="00F82A2F">
        <w:rPr>
          <w:rFonts w:ascii="Garamond" w:hAnsi="Garamond" w:cs="Times New Roman"/>
          <w:b/>
          <w:bCs/>
        </w:rPr>
        <w:t>UF Honesty Policy:</w:t>
      </w:r>
      <w:r w:rsidRPr="00F82A2F">
        <w:rPr>
          <w:rFonts w:ascii="Garamond" w:hAnsi="Garamond" w:cs="Times New Roman"/>
        </w:rPr>
        <w:t xml:space="preserve"> UF students are bound by The Honor Pledge which states, “We,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“On my honor, I have neither given nor received unauthorized aid in doing this assignment.” The Conduct Code specifies </w:t>
      </w:r>
      <w:proofErr w:type="gramStart"/>
      <w:r w:rsidRPr="00F82A2F">
        <w:rPr>
          <w:rFonts w:ascii="Garamond" w:hAnsi="Garamond" w:cs="Times New Roman"/>
        </w:rPr>
        <w:t>a number of</w:t>
      </w:r>
      <w:proofErr w:type="gramEnd"/>
      <w:r w:rsidRPr="00F82A2F">
        <w:rPr>
          <w:rFonts w:ascii="Garamond" w:hAnsi="Garamond" w:cs="Times New Roman"/>
        </w:rPr>
        <w:t xml:space="preserve"> behaviors that are in violation of this code and the possible sanctions. For more information: </w:t>
      </w:r>
      <w:hyperlink r:id="rId16" w:history="1">
        <w:r w:rsidRPr="00F82A2F">
          <w:rPr>
            <w:rStyle w:val="Hyperlink"/>
            <w:rFonts w:ascii="Garamond" w:hAnsi="Garamond" w:cs="Times New Roman"/>
          </w:rPr>
          <w:t>https://sccr.dso.ufl.edu/process/student-conduct-code/</w:t>
        </w:r>
      </w:hyperlink>
      <w:r w:rsidRPr="00F82A2F">
        <w:rPr>
          <w:rFonts w:ascii="Garamond" w:hAnsi="Garamond" w:cs="Times New Roman"/>
        </w:rPr>
        <w:t> </w:t>
      </w:r>
    </w:p>
    <w:p w14:paraId="6D75B887" w14:textId="77777777" w:rsidR="00E4140D" w:rsidRPr="001D1CA3" w:rsidRDefault="00E4140D" w:rsidP="00E4140D">
      <w:pPr>
        <w:rPr>
          <w:rFonts w:ascii="Garamond" w:hAnsi="Garamond" w:cs="Times New Roman"/>
        </w:rPr>
      </w:pPr>
    </w:p>
    <w:p w14:paraId="58350A2E" w14:textId="77777777" w:rsidR="00E4140D" w:rsidRPr="001D1CA3" w:rsidRDefault="00E4140D" w:rsidP="00E4140D">
      <w:pPr>
        <w:rPr>
          <w:rFonts w:ascii="Garamond" w:hAnsi="Garamond" w:cs="Times New Roman"/>
          <w:b/>
          <w:bCs/>
        </w:rPr>
      </w:pPr>
      <w:r w:rsidRPr="001D1CA3">
        <w:rPr>
          <w:rFonts w:ascii="Garamond" w:hAnsi="Garamond" w:cs="Times New Roman"/>
          <w:b/>
          <w:bCs/>
        </w:rPr>
        <w:t>ChatGPT and Plagiarism Policy:</w:t>
      </w:r>
    </w:p>
    <w:p w14:paraId="5054557C" w14:textId="765D86EC" w:rsidR="006D4A14" w:rsidRDefault="00E4140D">
      <w:pPr>
        <w:rPr>
          <w:rFonts w:ascii="Garamond" w:hAnsi="Garamond" w:cs="Times New Roman"/>
          <w:b/>
          <w:bCs/>
        </w:rPr>
      </w:pPr>
      <w:r w:rsidRPr="001D1CA3">
        <w:rPr>
          <w:rFonts w:ascii="Garamond" w:hAnsi="Garamond" w:cs="Times New Roman"/>
        </w:rPr>
        <w:t xml:space="preserve">The use of </w:t>
      </w:r>
      <w:r w:rsidR="00FD489B">
        <w:rPr>
          <w:rFonts w:ascii="Garamond" w:hAnsi="Garamond" w:cs="Times New Roman"/>
        </w:rPr>
        <w:t>uncited</w:t>
      </w:r>
      <w:r>
        <w:rPr>
          <w:rFonts w:ascii="Garamond" w:hAnsi="Garamond" w:cs="Times New Roman"/>
        </w:rPr>
        <w:t xml:space="preserve"> AI software </w:t>
      </w:r>
      <w:r w:rsidRPr="001D1CA3">
        <w:rPr>
          <w:rFonts w:ascii="Garamond" w:hAnsi="Garamond" w:cs="Times New Roman"/>
        </w:rPr>
        <w:t xml:space="preserve">is not appropriate for written contributions to this course. These assignments are meant to foster creative, critical, and synthetic thinking through evaluation and integration of course materials, personal experiences, discussion, </w:t>
      </w:r>
      <w:r>
        <w:rPr>
          <w:rFonts w:ascii="Garamond" w:hAnsi="Garamond" w:cs="Times New Roman"/>
        </w:rPr>
        <w:t xml:space="preserve">independent research, </w:t>
      </w:r>
      <w:r w:rsidRPr="001D1CA3">
        <w:rPr>
          <w:rFonts w:ascii="Garamond" w:hAnsi="Garamond" w:cs="Times New Roman"/>
        </w:rPr>
        <w:t xml:space="preserve">and reflection. TURN IT IN </w:t>
      </w:r>
      <w:r>
        <w:rPr>
          <w:rFonts w:ascii="Garamond" w:hAnsi="Garamond" w:cs="Times New Roman"/>
        </w:rPr>
        <w:t>and AI detection programs</w:t>
      </w:r>
      <w:r w:rsidRPr="001D1CA3">
        <w:rPr>
          <w:rFonts w:ascii="Garamond" w:hAnsi="Garamond" w:cs="Times New Roman"/>
        </w:rPr>
        <w:t xml:space="preserve"> will be used to confirm that written work is original. </w:t>
      </w:r>
    </w:p>
    <w:p w14:paraId="1E34D037" w14:textId="77777777" w:rsidR="00FD489B" w:rsidRDefault="00FD489B">
      <w:pPr>
        <w:rPr>
          <w:rFonts w:ascii="Garamond" w:eastAsia="Garamond" w:hAnsi="Garamond" w:cs="Garamond"/>
          <w:u w:val="single"/>
        </w:rPr>
      </w:pPr>
    </w:p>
    <w:p w14:paraId="4E606038" w14:textId="77777777" w:rsidR="006D4A14" w:rsidRDefault="00000000">
      <w:pPr>
        <w:rPr>
          <w:rFonts w:ascii="Garamond" w:eastAsia="Garamond" w:hAnsi="Garamond" w:cs="Garamond"/>
          <w:u w:val="single"/>
        </w:rPr>
      </w:pPr>
      <w:r>
        <w:rPr>
          <w:rFonts w:ascii="Garamond" w:eastAsia="Garamond" w:hAnsi="Garamond" w:cs="Garamond"/>
          <w:u w:val="single"/>
        </w:rPr>
        <w:t>Grades will be calculated as follows:</w:t>
      </w:r>
    </w:p>
    <w:tbl>
      <w:tblPr>
        <w:tblStyle w:val="a"/>
        <w:tblW w:w="5654" w:type="dxa"/>
        <w:tblInd w:w="556" w:type="dxa"/>
        <w:tblBorders>
          <w:top w:val="nil"/>
          <w:left w:val="nil"/>
          <w:bottom w:val="nil"/>
          <w:right w:val="nil"/>
          <w:insideH w:val="nil"/>
          <w:insideV w:val="nil"/>
        </w:tblBorders>
        <w:tblLayout w:type="fixed"/>
        <w:tblLook w:val="0400" w:firstRow="0" w:lastRow="0" w:firstColumn="0" w:lastColumn="0" w:noHBand="0" w:noVBand="1"/>
      </w:tblPr>
      <w:tblGrid>
        <w:gridCol w:w="1490"/>
        <w:gridCol w:w="2364"/>
        <w:gridCol w:w="1800"/>
      </w:tblGrid>
      <w:tr w:rsidR="006D4A14" w14:paraId="37F14277" w14:textId="77777777">
        <w:trPr>
          <w:trHeight w:val="283"/>
        </w:trPr>
        <w:tc>
          <w:tcPr>
            <w:tcW w:w="1490" w:type="dxa"/>
          </w:tcPr>
          <w:p w14:paraId="62582CF1" w14:textId="77777777" w:rsidR="006D4A14" w:rsidRDefault="00000000">
            <w:pPr>
              <w:rPr>
                <w:rFonts w:ascii="Garamond" w:eastAsia="Garamond" w:hAnsi="Garamond" w:cs="Garamond"/>
                <w:sz w:val="24"/>
                <w:szCs w:val="24"/>
              </w:rPr>
            </w:pPr>
            <w:r>
              <w:rPr>
                <w:rFonts w:ascii="Garamond" w:eastAsia="Garamond" w:hAnsi="Garamond" w:cs="Garamond"/>
                <w:sz w:val="24"/>
                <w:szCs w:val="24"/>
              </w:rPr>
              <w:t>A</w:t>
            </w:r>
          </w:p>
        </w:tc>
        <w:tc>
          <w:tcPr>
            <w:tcW w:w="2364" w:type="dxa"/>
          </w:tcPr>
          <w:p w14:paraId="6BC10944" w14:textId="77777777" w:rsidR="006D4A14" w:rsidRDefault="00000000">
            <w:pPr>
              <w:rPr>
                <w:rFonts w:ascii="Garamond" w:eastAsia="Garamond" w:hAnsi="Garamond" w:cs="Garamond"/>
                <w:sz w:val="24"/>
                <w:szCs w:val="24"/>
              </w:rPr>
            </w:pPr>
            <w:r>
              <w:rPr>
                <w:rFonts w:ascii="Garamond" w:eastAsia="Garamond" w:hAnsi="Garamond" w:cs="Garamond"/>
                <w:sz w:val="24"/>
                <w:szCs w:val="24"/>
              </w:rPr>
              <w:t>100 pts to</w:t>
            </w:r>
          </w:p>
        </w:tc>
        <w:tc>
          <w:tcPr>
            <w:tcW w:w="1800" w:type="dxa"/>
          </w:tcPr>
          <w:p w14:paraId="678D6F3C" w14:textId="77777777" w:rsidR="006D4A14" w:rsidRDefault="00000000">
            <w:pPr>
              <w:rPr>
                <w:rFonts w:ascii="Garamond" w:eastAsia="Garamond" w:hAnsi="Garamond" w:cs="Garamond"/>
                <w:sz w:val="24"/>
                <w:szCs w:val="24"/>
              </w:rPr>
            </w:pPr>
            <w:r>
              <w:rPr>
                <w:rFonts w:ascii="Garamond" w:eastAsia="Garamond" w:hAnsi="Garamond" w:cs="Garamond"/>
                <w:sz w:val="24"/>
                <w:szCs w:val="24"/>
              </w:rPr>
              <w:t>93 pts</w:t>
            </w:r>
          </w:p>
        </w:tc>
      </w:tr>
      <w:tr w:rsidR="006D4A14" w14:paraId="7E0B3A1C" w14:textId="77777777">
        <w:trPr>
          <w:trHeight w:val="283"/>
        </w:trPr>
        <w:tc>
          <w:tcPr>
            <w:tcW w:w="1490" w:type="dxa"/>
          </w:tcPr>
          <w:p w14:paraId="3D8F97C3" w14:textId="77777777" w:rsidR="006D4A14" w:rsidRDefault="00000000">
            <w:pPr>
              <w:rPr>
                <w:rFonts w:ascii="Garamond" w:eastAsia="Garamond" w:hAnsi="Garamond" w:cs="Garamond"/>
                <w:sz w:val="24"/>
                <w:szCs w:val="24"/>
              </w:rPr>
            </w:pPr>
            <w:r>
              <w:rPr>
                <w:rFonts w:ascii="Garamond" w:eastAsia="Garamond" w:hAnsi="Garamond" w:cs="Garamond"/>
                <w:sz w:val="24"/>
                <w:szCs w:val="24"/>
              </w:rPr>
              <w:t>A-</w:t>
            </w:r>
          </w:p>
        </w:tc>
        <w:tc>
          <w:tcPr>
            <w:tcW w:w="2364" w:type="dxa"/>
          </w:tcPr>
          <w:p w14:paraId="48BDE716" w14:textId="77777777" w:rsidR="006D4A14" w:rsidRDefault="00000000">
            <w:pPr>
              <w:rPr>
                <w:rFonts w:ascii="Garamond" w:eastAsia="Garamond" w:hAnsi="Garamond" w:cs="Garamond"/>
                <w:sz w:val="24"/>
                <w:szCs w:val="24"/>
              </w:rPr>
            </w:pPr>
            <w:r>
              <w:rPr>
                <w:rFonts w:ascii="Garamond" w:eastAsia="Garamond" w:hAnsi="Garamond" w:cs="Garamond"/>
                <w:sz w:val="24"/>
                <w:szCs w:val="24"/>
              </w:rPr>
              <w:t>&lt;93 pts to</w:t>
            </w:r>
          </w:p>
        </w:tc>
        <w:tc>
          <w:tcPr>
            <w:tcW w:w="1800" w:type="dxa"/>
          </w:tcPr>
          <w:p w14:paraId="38570944" w14:textId="77777777" w:rsidR="006D4A14" w:rsidRDefault="00000000">
            <w:pPr>
              <w:rPr>
                <w:rFonts w:ascii="Garamond" w:eastAsia="Garamond" w:hAnsi="Garamond" w:cs="Garamond"/>
                <w:sz w:val="24"/>
                <w:szCs w:val="24"/>
              </w:rPr>
            </w:pPr>
            <w:r>
              <w:rPr>
                <w:rFonts w:ascii="Garamond" w:eastAsia="Garamond" w:hAnsi="Garamond" w:cs="Garamond"/>
                <w:sz w:val="24"/>
                <w:szCs w:val="24"/>
              </w:rPr>
              <w:t>90 pts</w:t>
            </w:r>
          </w:p>
        </w:tc>
      </w:tr>
      <w:tr w:rsidR="006D4A14" w14:paraId="6BC090A5" w14:textId="77777777">
        <w:trPr>
          <w:trHeight w:val="283"/>
        </w:trPr>
        <w:tc>
          <w:tcPr>
            <w:tcW w:w="1490" w:type="dxa"/>
          </w:tcPr>
          <w:p w14:paraId="0FC13E29" w14:textId="77777777" w:rsidR="006D4A14" w:rsidRDefault="00000000">
            <w:pPr>
              <w:rPr>
                <w:rFonts w:ascii="Garamond" w:eastAsia="Garamond" w:hAnsi="Garamond" w:cs="Garamond"/>
                <w:sz w:val="24"/>
                <w:szCs w:val="24"/>
              </w:rPr>
            </w:pPr>
            <w:r>
              <w:rPr>
                <w:rFonts w:ascii="Garamond" w:eastAsia="Garamond" w:hAnsi="Garamond" w:cs="Garamond"/>
                <w:sz w:val="24"/>
                <w:szCs w:val="24"/>
              </w:rPr>
              <w:lastRenderedPageBreak/>
              <w:t>B+</w:t>
            </w:r>
          </w:p>
        </w:tc>
        <w:tc>
          <w:tcPr>
            <w:tcW w:w="2364" w:type="dxa"/>
          </w:tcPr>
          <w:p w14:paraId="037A5349" w14:textId="77777777" w:rsidR="006D4A14" w:rsidRDefault="00000000">
            <w:pPr>
              <w:rPr>
                <w:rFonts w:ascii="Garamond" w:eastAsia="Garamond" w:hAnsi="Garamond" w:cs="Garamond"/>
                <w:sz w:val="24"/>
                <w:szCs w:val="24"/>
              </w:rPr>
            </w:pPr>
            <w:r>
              <w:rPr>
                <w:rFonts w:ascii="Garamond" w:eastAsia="Garamond" w:hAnsi="Garamond" w:cs="Garamond"/>
                <w:sz w:val="24"/>
                <w:szCs w:val="24"/>
              </w:rPr>
              <w:t>&lt;90 pts to</w:t>
            </w:r>
          </w:p>
        </w:tc>
        <w:tc>
          <w:tcPr>
            <w:tcW w:w="1800" w:type="dxa"/>
          </w:tcPr>
          <w:p w14:paraId="06D9C754" w14:textId="77777777" w:rsidR="006D4A14" w:rsidRDefault="00000000">
            <w:pPr>
              <w:rPr>
                <w:rFonts w:ascii="Garamond" w:eastAsia="Garamond" w:hAnsi="Garamond" w:cs="Garamond"/>
                <w:sz w:val="24"/>
                <w:szCs w:val="24"/>
              </w:rPr>
            </w:pPr>
            <w:r>
              <w:rPr>
                <w:rFonts w:ascii="Garamond" w:eastAsia="Garamond" w:hAnsi="Garamond" w:cs="Garamond"/>
                <w:sz w:val="24"/>
                <w:szCs w:val="24"/>
              </w:rPr>
              <w:t>87 pts</w:t>
            </w:r>
          </w:p>
        </w:tc>
      </w:tr>
      <w:tr w:rsidR="006D4A14" w14:paraId="02CF58AB" w14:textId="77777777">
        <w:trPr>
          <w:trHeight w:val="283"/>
        </w:trPr>
        <w:tc>
          <w:tcPr>
            <w:tcW w:w="1490" w:type="dxa"/>
          </w:tcPr>
          <w:p w14:paraId="5579ED72" w14:textId="77777777" w:rsidR="006D4A14" w:rsidRDefault="00000000">
            <w:pPr>
              <w:rPr>
                <w:rFonts w:ascii="Garamond" w:eastAsia="Garamond" w:hAnsi="Garamond" w:cs="Garamond"/>
                <w:sz w:val="24"/>
                <w:szCs w:val="24"/>
              </w:rPr>
            </w:pPr>
            <w:r>
              <w:rPr>
                <w:rFonts w:ascii="Garamond" w:eastAsia="Garamond" w:hAnsi="Garamond" w:cs="Garamond"/>
                <w:sz w:val="24"/>
                <w:szCs w:val="24"/>
              </w:rPr>
              <w:t>B</w:t>
            </w:r>
          </w:p>
        </w:tc>
        <w:tc>
          <w:tcPr>
            <w:tcW w:w="2364" w:type="dxa"/>
          </w:tcPr>
          <w:p w14:paraId="419710A5" w14:textId="77777777" w:rsidR="006D4A14" w:rsidRDefault="00000000">
            <w:pPr>
              <w:rPr>
                <w:rFonts w:ascii="Garamond" w:eastAsia="Garamond" w:hAnsi="Garamond" w:cs="Garamond"/>
                <w:sz w:val="24"/>
                <w:szCs w:val="24"/>
              </w:rPr>
            </w:pPr>
            <w:r>
              <w:rPr>
                <w:rFonts w:ascii="Garamond" w:eastAsia="Garamond" w:hAnsi="Garamond" w:cs="Garamond"/>
                <w:sz w:val="24"/>
                <w:szCs w:val="24"/>
              </w:rPr>
              <w:t>&lt;87 pts to</w:t>
            </w:r>
          </w:p>
        </w:tc>
        <w:tc>
          <w:tcPr>
            <w:tcW w:w="1800" w:type="dxa"/>
          </w:tcPr>
          <w:p w14:paraId="5B6668CD" w14:textId="77777777" w:rsidR="006D4A14" w:rsidRDefault="00000000">
            <w:pPr>
              <w:rPr>
                <w:rFonts w:ascii="Garamond" w:eastAsia="Garamond" w:hAnsi="Garamond" w:cs="Garamond"/>
                <w:sz w:val="24"/>
                <w:szCs w:val="24"/>
              </w:rPr>
            </w:pPr>
            <w:r>
              <w:rPr>
                <w:rFonts w:ascii="Garamond" w:eastAsia="Garamond" w:hAnsi="Garamond" w:cs="Garamond"/>
                <w:sz w:val="24"/>
                <w:szCs w:val="24"/>
              </w:rPr>
              <w:t>83 pts</w:t>
            </w:r>
          </w:p>
        </w:tc>
      </w:tr>
      <w:tr w:rsidR="006D4A14" w14:paraId="3C933031" w14:textId="77777777">
        <w:trPr>
          <w:trHeight w:val="283"/>
        </w:trPr>
        <w:tc>
          <w:tcPr>
            <w:tcW w:w="1490" w:type="dxa"/>
          </w:tcPr>
          <w:p w14:paraId="67894394" w14:textId="77777777" w:rsidR="006D4A14" w:rsidRDefault="00000000">
            <w:pPr>
              <w:rPr>
                <w:rFonts w:ascii="Garamond" w:eastAsia="Garamond" w:hAnsi="Garamond" w:cs="Garamond"/>
                <w:sz w:val="24"/>
                <w:szCs w:val="24"/>
              </w:rPr>
            </w:pPr>
            <w:r>
              <w:rPr>
                <w:rFonts w:ascii="Garamond" w:eastAsia="Garamond" w:hAnsi="Garamond" w:cs="Garamond"/>
                <w:sz w:val="24"/>
                <w:szCs w:val="24"/>
              </w:rPr>
              <w:t>B-</w:t>
            </w:r>
          </w:p>
        </w:tc>
        <w:tc>
          <w:tcPr>
            <w:tcW w:w="2364" w:type="dxa"/>
          </w:tcPr>
          <w:p w14:paraId="17F26C19" w14:textId="77777777" w:rsidR="006D4A14" w:rsidRDefault="00000000">
            <w:pPr>
              <w:rPr>
                <w:rFonts w:ascii="Garamond" w:eastAsia="Garamond" w:hAnsi="Garamond" w:cs="Garamond"/>
                <w:sz w:val="24"/>
                <w:szCs w:val="24"/>
              </w:rPr>
            </w:pPr>
            <w:r>
              <w:rPr>
                <w:rFonts w:ascii="Garamond" w:eastAsia="Garamond" w:hAnsi="Garamond" w:cs="Garamond"/>
                <w:sz w:val="24"/>
                <w:szCs w:val="24"/>
              </w:rPr>
              <w:t>&lt;83 pts to</w:t>
            </w:r>
          </w:p>
        </w:tc>
        <w:tc>
          <w:tcPr>
            <w:tcW w:w="1800" w:type="dxa"/>
          </w:tcPr>
          <w:p w14:paraId="4A29B1B4" w14:textId="77777777" w:rsidR="006D4A14" w:rsidRDefault="00000000">
            <w:pPr>
              <w:rPr>
                <w:rFonts w:ascii="Garamond" w:eastAsia="Garamond" w:hAnsi="Garamond" w:cs="Garamond"/>
                <w:sz w:val="24"/>
                <w:szCs w:val="24"/>
              </w:rPr>
            </w:pPr>
            <w:r>
              <w:rPr>
                <w:rFonts w:ascii="Garamond" w:eastAsia="Garamond" w:hAnsi="Garamond" w:cs="Garamond"/>
                <w:sz w:val="24"/>
                <w:szCs w:val="24"/>
              </w:rPr>
              <w:t>80 pts</w:t>
            </w:r>
          </w:p>
        </w:tc>
      </w:tr>
      <w:tr w:rsidR="006D4A14" w14:paraId="771C8D89" w14:textId="77777777">
        <w:trPr>
          <w:trHeight w:val="283"/>
        </w:trPr>
        <w:tc>
          <w:tcPr>
            <w:tcW w:w="1490" w:type="dxa"/>
          </w:tcPr>
          <w:p w14:paraId="75AC8D8E" w14:textId="77777777" w:rsidR="006D4A14" w:rsidRDefault="00000000">
            <w:pPr>
              <w:rPr>
                <w:rFonts w:ascii="Garamond" w:eastAsia="Garamond" w:hAnsi="Garamond" w:cs="Garamond"/>
                <w:sz w:val="24"/>
                <w:szCs w:val="24"/>
              </w:rPr>
            </w:pPr>
            <w:r>
              <w:rPr>
                <w:rFonts w:ascii="Garamond" w:eastAsia="Garamond" w:hAnsi="Garamond" w:cs="Garamond"/>
                <w:sz w:val="24"/>
                <w:szCs w:val="24"/>
              </w:rPr>
              <w:t>C+</w:t>
            </w:r>
          </w:p>
        </w:tc>
        <w:tc>
          <w:tcPr>
            <w:tcW w:w="2364" w:type="dxa"/>
          </w:tcPr>
          <w:p w14:paraId="77BF84E8" w14:textId="77777777" w:rsidR="006D4A14" w:rsidRDefault="00000000">
            <w:pPr>
              <w:rPr>
                <w:rFonts w:ascii="Garamond" w:eastAsia="Garamond" w:hAnsi="Garamond" w:cs="Garamond"/>
                <w:sz w:val="24"/>
                <w:szCs w:val="24"/>
              </w:rPr>
            </w:pPr>
            <w:r>
              <w:rPr>
                <w:rFonts w:ascii="Garamond" w:eastAsia="Garamond" w:hAnsi="Garamond" w:cs="Garamond"/>
                <w:sz w:val="24"/>
                <w:szCs w:val="24"/>
              </w:rPr>
              <w:t>&lt;80 pts to</w:t>
            </w:r>
          </w:p>
        </w:tc>
        <w:tc>
          <w:tcPr>
            <w:tcW w:w="1800" w:type="dxa"/>
          </w:tcPr>
          <w:p w14:paraId="095AAFF2" w14:textId="77777777" w:rsidR="006D4A14" w:rsidRDefault="00000000">
            <w:pPr>
              <w:rPr>
                <w:rFonts w:ascii="Garamond" w:eastAsia="Garamond" w:hAnsi="Garamond" w:cs="Garamond"/>
                <w:sz w:val="24"/>
                <w:szCs w:val="24"/>
              </w:rPr>
            </w:pPr>
            <w:r>
              <w:rPr>
                <w:rFonts w:ascii="Garamond" w:eastAsia="Garamond" w:hAnsi="Garamond" w:cs="Garamond"/>
                <w:sz w:val="24"/>
                <w:szCs w:val="24"/>
              </w:rPr>
              <w:t>77 pts</w:t>
            </w:r>
          </w:p>
        </w:tc>
      </w:tr>
      <w:tr w:rsidR="006D4A14" w14:paraId="4F32DBD6" w14:textId="77777777">
        <w:trPr>
          <w:trHeight w:val="283"/>
        </w:trPr>
        <w:tc>
          <w:tcPr>
            <w:tcW w:w="1490" w:type="dxa"/>
          </w:tcPr>
          <w:p w14:paraId="1D6EAA92" w14:textId="77777777" w:rsidR="006D4A14" w:rsidRDefault="00000000">
            <w:pPr>
              <w:rPr>
                <w:rFonts w:ascii="Garamond" w:eastAsia="Garamond" w:hAnsi="Garamond" w:cs="Garamond"/>
                <w:sz w:val="24"/>
                <w:szCs w:val="24"/>
              </w:rPr>
            </w:pPr>
            <w:r>
              <w:rPr>
                <w:rFonts w:ascii="Garamond" w:eastAsia="Garamond" w:hAnsi="Garamond" w:cs="Garamond"/>
                <w:sz w:val="24"/>
                <w:szCs w:val="24"/>
              </w:rPr>
              <w:t>C</w:t>
            </w:r>
          </w:p>
        </w:tc>
        <w:tc>
          <w:tcPr>
            <w:tcW w:w="2364" w:type="dxa"/>
          </w:tcPr>
          <w:p w14:paraId="399268CC" w14:textId="77777777" w:rsidR="006D4A14" w:rsidRDefault="00000000">
            <w:pPr>
              <w:rPr>
                <w:rFonts w:ascii="Garamond" w:eastAsia="Garamond" w:hAnsi="Garamond" w:cs="Garamond"/>
                <w:sz w:val="24"/>
                <w:szCs w:val="24"/>
              </w:rPr>
            </w:pPr>
            <w:r>
              <w:rPr>
                <w:rFonts w:ascii="Garamond" w:eastAsia="Garamond" w:hAnsi="Garamond" w:cs="Garamond"/>
                <w:sz w:val="24"/>
                <w:szCs w:val="24"/>
              </w:rPr>
              <w:t>&lt;77 pts to</w:t>
            </w:r>
          </w:p>
        </w:tc>
        <w:tc>
          <w:tcPr>
            <w:tcW w:w="1800" w:type="dxa"/>
          </w:tcPr>
          <w:p w14:paraId="40CB3812" w14:textId="77777777" w:rsidR="006D4A14" w:rsidRDefault="00000000">
            <w:pPr>
              <w:rPr>
                <w:rFonts w:ascii="Garamond" w:eastAsia="Garamond" w:hAnsi="Garamond" w:cs="Garamond"/>
                <w:sz w:val="24"/>
                <w:szCs w:val="24"/>
              </w:rPr>
            </w:pPr>
            <w:r>
              <w:rPr>
                <w:rFonts w:ascii="Garamond" w:eastAsia="Garamond" w:hAnsi="Garamond" w:cs="Garamond"/>
                <w:sz w:val="24"/>
                <w:szCs w:val="24"/>
              </w:rPr>
              <w:t>73 pts</w:t>
            </w:r>
          </w:p>
        </w:tc>
      </w:tr>
      <w:tr w:rsidR="006D4A14" w14:paraId="23C6C0B2" w14:textId="77777777">
        <w:trPr>
          <w:trHeight w:val="283"/>
        </w:trPr>
        <w:tc>
          <w:tcPr>
            <w:tcW w:w="1490" w:type="dxa"/>
          </w:tcPr>
          <w:p w14:paraId="6D287DA7" w14:textId="77777777" w:rsidR="006D4A14" w:rsidRDefault="00000000">
            <w:pPr>
              <w:rPr>
                <w:rFonts w:ascii="Garamond" w:eastAsia="Garamond" w:hAnsi="Garamond" w:cs="Garamond"/>
                <w:sz w:val="24"/>
                <w:szCs w:val="24"/>
              </w:rPr>
            </w:pPr>
            <w:r>
              <w:rPr>
                <w:rFonts w:ascii="Garamond" w:eastAsia="Garamond" w:hAnsi="Garamond" w:cs="Garamond"/>
                <w:sz w:val="24"/>
                <w:szCs w:val="24"/>
              </w:rPr>
              <w:t>C-</w:t>
            </w:r>
          </w:p>
        </w:tc>
        <w:tc>
          <w:tcPr>
            <w:tcW w:w="2364" w:type="dxa"/>
          </w:tcPr>
          <w:p w14:paraId="45695280" w14:textId="77777777" w:rsidR="006D4A14" w:rsidRDefault="00000000">
            <w:pPr>
              <w:rPr>
                <w:rFonts w:ascii="Garamond" w:eastAsia="Garamond" w:hAnsi="Garamond" w:cs="Garamond"/>
                <w:sz w:val="24"/>
                <w:szCs w:val="24"/>
              </w:rPr>
            </w:pPr>
            <w:r>
              <w:rPr>
                <w:rFonts w:ascii="Garamond" w:eastAsia="Garamond" w:hAnsi="Garamond" w:cs="Garamond"/>
                <w:sz w:val="24"/>
                <w:szCs w:val="24"/>
              </w:rPr>
              <w:t>&lt;73 pts to</w:t>
            </w:r>
          </w:p>
        </w:tc>
        <w:tc>
          <w:tcPr>
            <w:tcW w:w="1800" w:type="dxa"/>
          </w:tcPr>
          <w:p w14:paraId="748EC274" w14:textId="77777777" w:rsidR="006D4A14" w:rsidRDefault="00000000">
            <w:pPr>
              <w:rPr>
                <w:rFonts w:ascii="Garamond" w:eastAsia="Garamond" w:hAnsi="Garamond" w:cs="Garamond"/>
                <w:sz w:val="24"/>
                <w:szCs w:val="24"/>
              </w:rPr>
            </w:pPr>
            <w:r>
              <w:rPr>
                <w:rFonts w:ascii="Garamond" w:eastAsia="Garamond" w:hAnsi="Garamond" w:cs="Garamond"/>
                <w:sz w:val="24"/>
                <w:szCs w:val="24"/>
              </w:rPr>
              <w:t>70 pts</w:t>
            </w:r>
          </w:p>
        </w:tc>
      </w:tr>
      <w:tr w:rsidR="006D4A14" w14:paraId="417F2B62" w14:textId="77777777">
        <w:trPr>
          <w:trHeight w:val="283"/>
        </w:trPr>
        <w:tc>
          <w:tcPr>
            <w:tcW w:w="1490" w:type="dxa"/>
          </w:tcPr>
          <w:p w14:paraId="1ADB3D5D" w14:textId="77777777" w:rsidR="006D4A14" w:rsidRDefault="00000000">
            <w:pPr>
              <w:rPr>
                <w:rFonts w:ascii="Garamond" w:eastAsia="Garamond" w:hAnsi="Garamond" w:cs="Garamond"/>
                <w:sz w:val="24"/>
                <w:szCs w:val="24"/>
              </w:rPr>
            </w:pPr>
            <w:r>
              <w:rPr>
                <w:rFonts w:ascii="Garamond" w:eastAsia="Garamond" w:hAnsi="Garamond" w:cs="Garamond"/>
                <w:sz w:val="24"/>
                <w:szCs w:val="24"/>
              </w:rPr>
              <w:t>D+</w:t>
            </w:r>
          </w:p>
        </w:tc>
        <w:tc>
          <w:tcPr>
            <w:tcW w:w="2364" w:type="dxa"/>
          </w:tcPr>
          <w:p w14:paraId="67CDE450" w14:textId="77777777" w:rsidR="006D4A14" w:rsidRDefault="00000000">
            <w:pPr>
              <w:rPr>
                <w:rFonts w:ascii="Garamond" w:eastAsia="Garamond" w:hAnsi="Garamond" w:cs="Garamond"/>
                <w:sz w:val="24"/>
                <w:szCs w:val="24"/>
              </w:rPr>
            </w:pPr>
            <w:r>
              <w:rPr>
                <w:rFonts w:ascii="Garamond" w:eastAsia="Garamond" w:hAnsi="Garamond" w:cs="Garamond"/>
                <w:sz w:val="24"/>
                <w:szCs w:val="24"/>
              </w:rPr>
              <w:t>&lt;70 pts to</w:t>
            </w:r>
          </w:p>
        </w:tc>
        <w:tc>
          <w:tcPr>
            <w:tcW w:w="1800" w:type="dxa"/>
          </w:tcPr>
          <w:p w14:paraId="60BCAE7F" w14:textId="77777777" w:rsidR="006D4A14" w:rsidRDefault="00000000">
            <w:pPr>
              <w:rPr>
                <w:rFonts w:ascii="Garamond" w:eastAsia="Garamond" w:hAnsi="Garamond" w:cs="Garamond"/>
                <w:sz w:val="24"/>
                <w:szCs w:val="24"/>
              </w:rPr>
            </w:pPr>
            <w:r>
              <w:rPr>
                <w:rFonts w:ascii="Garamond" w:eastAsia="Garamond" w:hAnsi="Garamond" w:cs="Garamond"/>
                <w:sz w:val="24"/>
                <w:szCs w:val="24"/>
              </w:rPr>
              <w:t>67 pts</w:t>
            </w:r>
          </w:p>
        </w:tc>
      </w:tr>
      <w:tr w:rsidR="006D4A14" w14:paraId="5CB65C71" w14:textId="77777777">
        <w:trPr>
          <w:trHeight w:val="283"/>
        </w:trPr>
        <w:tc>
          <w:tcPr>
            <w:tcW w:w="1490" w:type="dxa"/>
          </w:tcPr>
          <w:p w14:paraId="46B021FF" w14:textId="77777777" w:rsidR="006D4A14" w:rsidRDefault="00000000">
            <w:pPr>
              <w:rPr>
                <w:rFonts w:ascii="Garamond" w:eastAsia="Garamond" w:hAnsi="Garamond" w:cs="Garamond"/>
                <w:sz w:val="24"/>
                <w:szCs w:val="24"/>
              </w:rPr>
            </w:pPr>
            <w:r>
              <w:rPr>
                <w:rFonts w:ascii="Garamond" w:eastAsia="Garamond" w:hAnsi="Garamond" w:cs="Garamond"/>
                <w:sz w:val="24"/>
                <w:szCs w:val="24"/>
              </w:rPr>
              <w:t>D</w:t>
            </w:r>
          </w:p>
        </w:tc>
        <w:tc>
          <w:tcPr>
            <w:tcW w:w="2364" w:type="dxa"/>
          </w:tcPr>
          <w:p w14:paraId="6E1513D8" w14:textId="77777777" w:rsidR="006D4A14" w:rsidRDefault="00000000">
            <w:pPr>
              <w:rPr>
                <w:rFonts w:ascii="Garamond" w:eastAsia="Garamond" w:hAnsi="Garamond" w:cs="Garamond"/>
                <w:sz w:val="24"/>
                <w:szCs w:val="24"/>
              </w:rPr>
            </w:pPr>
            <w:r>
              <w:rPr>
                <w:rFonts w:ascii="Garamond" w:eastAsia="Garamond" w:hAnsi="Garamond" w:cs="Garamond"/>
                <w:sz w:val="24"/>
                <w:szCs w:val="24"/>
              </w:rPr>
              <w:t>&lt;67 pts to</w:t>
            </w:r>
          </w:p>
        </w:tc>
        <w:tc>
          <w:tcPr>
            <w:tcW w:w="1800" w:type="dxa"/>
          </w:tcPr>
          <w:p w14:paraId="39A72800" w14:textId="77777777" w:rsidR="006D4A14" w:rsidRDefault="00000000">
            <w:pPr>
              <w:rPr>
                <w:rFonts w:ascii="Garamond" w:eastAsia="Garamond" w:hAnsi="Garamond" w:cs="Garamond"/>
                <w:sz w:val="24"/>
                <w:szCs w:val="24"/>
              </w:rPr>
            </w:pPr>
            <w:r>
              <w:rPr>
                <w:rFonts w:ascii="Garamond" w:eastAsia="Garamond" w:hAnsi="Garamond" w:cs="Garamond"/>
                <w:sz w:val="24"/>
                <w:szCs w:val="24"/>
              </w:rPr>
              <w:t>63 pts</w:t>
            </w:r>
          </w:p>
        </w:tc>
      </w:tr>
      <w:tr w:rsidR="006D4A14" w14:paraId="23BB1DA9" w14:textId="77777777">
        <w:trPr>
          <w:trHeight w:val="283"/>
        </w:trPr>
        <w:tc>
          <w:tcPr>
            <w:tcW w:w="1490" w:type="dxa"/>
          </w:tcPr>
          <w:p w14:paraId="5B055016" w14:textId="77777777" w:rsidR="006D4A14" w:rsidRDefault="00000000">
            <w:pPr>
              <w:rPr>
                <w:rFonts w:ascii="Garamond" w:eastAsia="Garamond" w:hAnsi="Garamond" w:cs="Garamond"/>
                <w:sz w:val="24"/>
                <w:szCs w:val="24"/>
              </w:rPr>
            </w:pPr>
            <w:r>
              <w:rPr>
                <w:rFonts w:ascii="Garamond" w:eastAsia="Garamond" w:hAnsi="Garamond" w:cs="Garamond"/>
                <w:sz w:val="24"/>
                <w:szCs w:val="24"/>
              </w:rPr>
              <w:t>D-</w:t>
            </w:r>
          </w:p>
        </w:tc>
        <w:tc>
          <w:tcPr>
            <w:tcW w:w="2364" w:type="dxa"/>
          </w:tcPr>
          <w:p w14:paraId="75DE518D" w14:textId="77777777" w:rsidR="006D4A14" w:rsidRDefault="00000000">
            <w:pPr>
              <w:rPr>
                <w:rFonts w:ascii="Garamond" w:eastAsia="Garamond" w:hAnsi="Garamond" w:cs="Garamond"/>
                <w:sz w:val="24"/>
                <w:szCs w:val="24"/>
              </w:rPr>
            </w:pPr>
            <w:r>
              <w:rPr>
                <w:rFonts w:ascii="Garamond" w:eastAsia="Garamond" w:hAnsi="Garamond" w:cs="Garamond"/>
                <w:sz w:val="24"/>
                <w:szCs w:val="24"/>
              </w:rPr>
              <w:t>&lt;63 pts to</w:t>
            </w:r>
          </w:p>
        </w:tc>
        <w:tc>
          <w:tcPr>
            <w:tcW w:w="1800" w:type="dxa"/>
          </w:tcPr>
          <w:p w14:paraId="6CEB8E33" w14:textId="77777777" w:rsidR="006D4A14" w:rsidRDefault="00000000">
            <w:pPr>
              <w:rPr>
                <w:rFonts w:ascii="Garamond" w:eastAsia="Garamond" w:hAnsi="Garamond" w:cs="Garamond"/>
                <w:sz w:val="24"/>
                <w:szCs w:val="24"/>
              </w:rPr>
            </w:pPr>
            <w:r>
              <w:rPr>
                <w:rFonts w:ascii="Garamond" w:eastAsia="Garamond" w:hAnsi="Garamond" w:cs="Garamond"/>
                <w:sz w:val="24"/>
                <w:szCs w:val="24"/>
              </w:rPr>
              <w:t>60 pts</w:t>
            </w:r>
          </w:p>
        </w:tc>
      </w:tr>
      <w:tr w:rsidR="006D4A14" w14:paraId="2292F7AB" w14:textId="77777777">
        <w:trPr>
          <w:trHeight w:val="67"/>
        </w:trPr>
        <w:tc>
          <w:tcPr>
            <w:tcW w:w="1490" w:type="dxa"/>
          </w:tcPr>
          <w:p w14:paraId="5C6D9BDB" w14:textId="77777777" w:rsidR="006D4A14" w:rsidRDefault="00000000">
            <w:pPr>
              <w:rPr>
                <w:rFonts w:ascii="Garamond" w:eastAsia="Garamond" w:hAnsi="Garamond" w:cs="Garamond"/>
                <w:sz w:val="24"/>
                <w:szCs w:val="24"/>
              </w:rPr>
            </w:pPr>
            <w:r>
              <w:rPr>
                <w:rFonts w:ascii="Garamond" w:eastAsia="Garamond" w:hAnsi="Garamond" w:cs="Garamond"/>
                <w:sz w:val="24"/>
                <w:szCs w:val="24"/>
              </w:rPr>
              <w:t>F</w:t>
            </w:r>
          </w:p>
        </w:tc>
        <w:tc>
          <w:tcPr>
            <w:tcW w:w="2364" w:type="dxa"/>
          </w:tcPr>
          <w:p w14:paraId="74011AFD" w14:textId="77777777" w:rsidR="006D4A14" w:rsidRDefault="00000000">
            <w:pPr>
              <w:rPr>
                <w:rFonts w:ascii="Garamond" w:eastAsia="Garamond" w:hAnsi="Garamond" w:cs="Garamond"/>
                <w:sz w:val="24"/>
                <w:szCs w:val="24"/>
              </w:rPr>
            </w:pPr>
            <w:r>
              <w:rPr>
                <w:rFonts w:ascii="Garamond" w:eastAsia="Garamond" w:hAnsi="Garamond" w:cs="Garamond"/>
                <w:sz w:val="24"/>
                <w:szCs w:val="24"/>
              </w:rPr>
              <w:t>&lt;60 pts to</w:t>
            </w:r>
          </w:p>
        </w:tc>
        <w:tc>
          <w:tcPr>
            <w:tcW w:w="1800" w:type="dxa"/>
          </w:tcPr>
          <w:p w14:paraId="5D183286" w14:textId="045718E6" w:rsidR="00E4140D" w:rsidRDefault="00000000">
            <w:pPr>
              <w:rPr>
                <w:rFonts w:ascii="Garamond" w:eastAsia="Garamond" w:hAnsi="Garamond" w:cs="Garamond"/>
                <w:sz w:val="24"/>
                <w:szCs w:val="24"/>
              </w:rPr>
            </w:pPr>
            <w:r>
              <w:rPr>
                <w:rFonts w:ascii="Garamond" w:eastAsia="Garamond" w:hAnsi="Garamond" w:cs="Garamond"/>
                <w:sz w:val="24"/>
                <w:szCs w:val="24"/>
              </w:rPr>
              <w:t>0 pts</w:t>
            </w:r>
          </w:p>
          <w:p w14:paraId="55366379" w14:textId="77777777" w:rsidR="006D4A14" w:rsidRDefault="006D4A14">
            <w:pPr>
              <w:rPr>
                <w:rFonts w:ascii="Garamond" w:eastAsia="Garamond" w:hAnsi="Garamond" w:cs="Garamond"/>
                <w:sz w:val="24"/>
                <w:szCs w:val="24"/>
              </w:rPr>
            </w:pPr>
          </w:p>
        </w:tc>
      </w:tr>
    </w:tbl>
    <w:p w14:paraId="43A1BD97" w14:textId="77777777" w:rsidR="00E4140D" w:rsidRPr="00E4140D" w:rsidRDefault="00E4140D" w:rsidP="00E4140D">
      <w:pPr>
        <w:rPr>
          <w:rFonts w:ascii="Garamond" w:eastAsia="Garamond" w:hAnsi="Garamond" w:cs="Garamond"/>
        </w:rPr>
      </w:pPr>
      <w:r w:rsidRPr="00E4140D">
        <w:rPr>
          <w:rFonts w:ascii="Garamond" w:eastAsia="Garamond" w:hAnsi="Garamond" w:cs="Garamond"/>
        </w:rPr>
        <w:t xml:space="preserve">Please consult the UF website for further information on grades and grading policies: </w:t>
      </w:r>
      <w:hyperlink r:id="rId17" w:history="1">
        <w:r w:rsidRPr="00E4140D">
          <w:rPr>
            <w:rStyle w:val="Hyperlink"/>
            <w:rFonts w:ascii="Garamond" w:eastAsia="Garamond" w:hAnsi="Garamond" w:cs="Garamond"/>
          </w:rPr>
          <w:t>https://catalog.ufl.edu/UGRD/academic-regulations/grades-grading-policies/</w:t>
        </w:r>
      </w:hyperlink>
      <w:r w:rsidRPr="00E4140D">
        <w:rPr>
          <w:rFonts w:ascii="Garamond" w:eastAsia="Garamond" w:hAnsi="Garamond" w:cs="Garamond"/>
        </w:rPr>
        <w:t> </w:t>
      </w:r>
    </w:p>
    <w:p w14:paraId="2EF311DD" w14:textId="77777777" w:rsidR="00E4140D" w:rsidRPr="00E4140D" w:rsidRDefault="00E4140D" w:rsidP="00E4140D">
      <w:pPr>
        <w:rPr>
          <w:rFonts w:ascii="Garamond" w:eastAsia="Garamond" w:hAnsi="Garamond" w:cs="Garamond"/>
        </w:rPr>
      </w:pPr>
    </w:p>
    <w:p w14:paraId="3E01141E" w14:textId="339277EE" w:rsidR="00E4140D" w:rsidRPr="00E4140D" w:rsidRDefault="00E4140D" w:rsidP="00E4140D">
      <w:pPr>
        <w:rPr>
          <w:rFonts w:ascii="Garamond" w:eastAsia="Garamond" w:hAnsi="Garamond" w:cs="Garamond"/>
        </w:rPr>
      </w:pPr>
      <w:r w:rsidRPr="00E4140D">
        <w:rPr>
          <w:rFonts w:ascii="Garamond" w:eastAsia="Garamond" w:hAnsi="Garamond" w:cs="Garamond"/>
        </w:rPr>
        <w:t xml:space="preserve">Rubric for </w:t>
      </w:r>
      <w:r w:rsidR="0004064D">
        <w:rPr>
          <w:rFonts w:ascii="Garamond" w:eastAsia="Garamond" w:hAnsi="Garamond" w:cs="Garamond"/>
        </w:rPr>
        <w:t>papers</w:t>
      </w:r>
      <w:r w:rsidRPr="00E4140D">
        <w:rPr>
          <w:rFonts w:ascii="Garamond" w:eastAsia="Garamond" w:hAnsi="Garamond" w:cs="Garamond"/>
        </w:rPr>
        <w:tab/>
      </w:r>
      <w:r w:rsidRPr="00E4140D">
        <w:rPr>
          <w:rFonts w:ascii="Garamond" w:eastAsia="Garamond" w:hAnsi="Garamond" w:cs="Garamond"/>
        </w:rPr>
        <w:tab/>
      </w:r>
      <w:r w:rsidRPr="00E4140D">
        <w:rPr>
          <w:rFonts w:ascii="Garamond" w:eastAsia="Garamond" w:hAnsi="Garamond" w:cs="Garamond"/>
        </w:rPr>
        <w:tab/>
      </w:r>
      <w:r w:rsidRPr="00E4140D">
        <w:rPr>
          <w:rFonts w:ascii="Garamond" w:eastAsia="Garamond" w:hAnsi="Garamond" w:cs="Garamond"/>
        </w:rPr>
        <w:tab/>
      </w:r>
      <w:r w:rsidRPr="00E4140D">
        <w:rPr>
          <w:rFonts w:ascii="Garamond" w:eastAsia="Garamond" w:hAnsi="Garamond" w:cs="Garamond"/>
        </w:rPr>
        <w:tab/>
      </w:r>
      <w:r w:rsidRPr="00E4140D">
        <w:rPr>
          <w:rFonts w:ascii="Garamond" w:eastAsia="Garamond" w:hAnsi="Garamond" w:cs="Garamond"/>
        </w:rPr>
        <w:tab/>
      </w:r>
      <w:r w:rsidRPr="00E4140D">
        <w:rPr>
          <w:rFonts w:ascii="Garamond" w:eastAsia="Garamond" w:hAnsi="Garamond" w:cs="Garamond"/>
        </w:rPr>
        <w:tab/>
      </w:r>
      <w:r w:rsidRPr="00E4140D">
        <w:rPr>
          <w:rFonts w:ascii="Garamond" w:eastAsia="Garamond" w:hAnsi="Garamond" w:cs="Garamond"/>
        </w:rPr>
        <w:tab/>
      </w:r>
      <w:r w:rsidRPr="00E4140D">
        <w:rPr>
          <w:rFonts w:ascii="Garamond" w:eastAsia="Garamond" w:hAnsi="Garamond" w:cs="Garamond"/>
        </w:rPr>
        <w:tab/>
        <w:t>/100</w:t>
      </w:r>
    </w:p>
    <w:p w14:paraId="4A6D8BA7" w14:textId="77777777" w:rsidR="00E4140D" w:rsidRPr="00E4140D" w:rsidRDefault="00E4140D" w:rsidP="00E4140D">
      <w:pPr>
        <w:rPr>
          <w:rFonts w:ascii="Garamond" w:eastAsia="Garamond" w:hAnsi="Garamond" w:cs="Garamond"/>
        </w:rPr>
      </w:pPr>
    </w:p>
    <w:tbl>
      <w:tblPr>
        <w:tblW w:w="0" w:type="auto"/>
        <w:tblCellMar>
          <w:top w:w="15" w:type="dxa"/>
          <w:left w:w="15" w:type="dxa"/>
          <w:bottom w:w="15" w:type="dxa"/>
          <w:right w:w="15" w:type="dxa"/>
        </w:tblCellMar>
        <w:tblLook w:val="04A0" w:firstRow="1" w:lastRow="0" w:firstColumn="1" w:lastColumn="0" w:noHBand="0" w:noVBand="1"/>
      </w:tblPr>
      <w:tblGrid>
        <w:gridCol w:w="1374"/>
        <w:gridCol w:w="1615"/>
        <w:gridCol w:w="1367"/>
        <w:gridCol w:w="1367"/>
        <w:gridCol w:w="2276"/>
        <w:gridCol w:w="1351"/>
      </w:tblGrid>
      <w:tr w:rsidR="00E4140D" w:rsidRPr="00E4140D" w14:paraId="11D65972" w14:textId="77777777" w:rsidTr="00E4140D">
        <w:trPr>
          <w:trHeight w:val="139"/>
        </w:trPr>
        <w:tc>
          <w:tcPr>
            <w:tcW w:w="1374" w:type="dxa"/>
            <w:tcBorders>
              <w:top w:val="single" w:sz="4" w:space="0" w:color="000000"/>
              <w:left w:val="single" w:sz="4" w:space="0" w:color="000000"/>
              <w:bottom w:val="single" w:sz="4" w:space="0" w:color="000000"/>
              <w:right w:val="single" w:sz="4" w:space="0" w:color="000000"/>
            </w:tcBorders>
            <w:shd w:val="clear" w:color="auto" w:fill="C1E4F5"/>
            <w:tcMar>
              <w:top w:w="0" w:type="dxa"/>
              <w:left w:w="115" w:type="dxa"/>
              <w:bottom w:w="0" w:type="dxa"/>
              <w:right w:w="115" w:type="dxa"/>
            </w:tcMar>
            <w:hideMark/>
          </w:tcPr>
          <w:p w14:paraId="67936DD1" w14:textId="77777777" w:rsidR="00E4140D" w:rsidRPr="00E4140D" w:rsidRDefault="00E4140D" w:rsidP="00E4140D">
            <w:pPr>
              <w:rPr>
                <w:rFonts w:ascii="Garamond" w:eastAsia="Garamond" w:hAnsi="Garamond" w:cs="Garamond"/>
              </w:rPr>
            </w:pPr>
          </w:p>
        </w:tc>
        <w:tc>
          <w:tcPr>
            <w:tcW w:w="1615" w:type="dxa"/>
            <w:tcBorders>
              <w:top w:val="single" w:sz="4" w:space="0" w:color="000000"/>
              <w:left w:val="single" w:sz="4" w:space="0" w:color="000000"/>
              <w:bottom w:val="single" w:sz="4" w:space="0" w:color="000000"/>
              <w:right w:val="single" w:sz="4" w:space="0" w:color="000000"/>
            </w:tcBorders>
            <w:shd w:val="clear" w:color="auto" w:fill="C1E4F5"/>
            <w:tcMar>
              <w:top w:w="0" w:type="dxa"/>
              <w:left w:w="115" w:type="dxa"/>
              <w:bottom w:w="0" w:type="dxa"/>
              <w:right w:w="115" w:type="dxa"/>
            </w:tcMar>
            <w:hideMark/>
          </w:tcPr>
          <w:p w14:paraId="1DE8D733" w14:textId="77777777" w:rsidR="00E4140D" w:rsidRPr="00E4140D" w:rsidRDefault="00E4140D" w:rsidP="00E4140D">
            <w:pPr>
              <w:rPr>
                <w:rFonts w:ascii="Garamond" w:eastAsia="Garamond" w:hAnsi="Garamond" w:cs="Garamond"/>
              </w:rPr>
            </w:pPr>
            <w:r w:rsidRPr="00E4140D">
              <w:rPr>
                <w:rFonts w:ascii="Garamond" w:eastAsia="Garamond" w:hAnsi="Garamond" w:cs="Garamond"/>
              </w:rPr>
              <w:t>Great</w:t>
            </w:r>
          </w:p>
        </w:tc>
        <w:tc>
          <w:tcPr>
            <w:tcW w:w="0" w:type="auto"/>
            <w:tcBorders>
              <w:top w:val="single" w:sz="4" w:space="0" w:color="000000"/>
              <w:left w:val="single" w:sz="4" w:space="0" w:color="000000"/>
              <w:bottom w:val="single" w:sz="4" w:space="0" w:color="000000"/>
              <w:right w:val="single" w:sz="4" w:space="0" w:color="000000"/>
            </w:tcBorders>
            <w:shd w:val="clear" w:color="auto" w:fill="C1E4F5"/>
            <w:tcMar>
              <w:top w:w="0" w:type="dxa"/>
              <w:left w:w="115" w:type="dxa"/>
              <w:bottom w:w="0" w:type="dxa"/>
              <w:right w:w="115" w:type="dxa"/>
            </w:tcMar>
            <w:hideMark/>
          </w:tcPr>
          <w:p w14:paraId="08948511" w14:textId="77777777" w:rsidR="00E4140D" w:rsidRPr="00E4140D" w:rsidRDefault="00E4140D" w:rsidP="00E4140D">
            <w:pPr>
              <w:rPr>
                <w:rFonts w:ascii="Garamond" w:eastAsia="Garamond" w:hAnsi="Garamond" w:cs="Garamond"/>
              </w:rPr>
            </w:pPr>
            <w:r w:rsidRPr="00E4140D">
              <w:rPr>
                <w:rFonts w:ascii="Garamond" w:eastAsia="Garamond" w:hAnsi="Garamond" w:cs="Garamond"/>
              </w:rPr>
              <w:t>Good</w:t>
            </w:r>
          </w:p>
        </w:tc>
        <w:tc>
          <w:tcPr>
            <w:tcW w:w="0" w:type="auto"/>
            <w:tcBorders>
              <w:top w:val="single" w:sz="4" w:space="0" w:color="000000"/>
              <w:left w:val="single" w:sz="4" w:space="0" w:color="000000"/>
              <w:bottom w:val="single" w:sz="4" w:space="0" w:color="000000"/>
              <w:right w:val="single" w:sz="4" w:space="0" w:color="000000"/>
            </w:tcBorders>
            <w:shd w:val="clear" w:color="auto" w:fill="C1E4F5"/>
            <w:tcMar>
              <w:top w:w="0" w:type="dxa"/>
              <w:left w:w="115" w:type="dxa"/>
              <w:bottom w:w="0" w:type="dxa"/>
              <w:right w:w="115" w:type="dxa"/>
            </w:tcMar>
            <w:hideMark/>
          </w:tcPr>
          <w:p w14:paraId="44C17FDE" w14:textId="77777777" w:rsidR="00E4140D" w:rsidRPr="00E4140D" w:rsidRDefault="00E4140D" w:rsidP="00E4140D">
            <w:pPr>
              <w:rPr>
                <w:rFonts w:ascii="Garamond" w:eastAsia="Garamond" w:hAnsi="Garamond" w:cs="Garamond"/>
              </w:rPr>
            </w:pPr>
            <w:r w:rsidRPr="00E4140D">
              <w:rPr>
                <w:rFonts w:ascii="Garamond" w:eastAsia="Garamond" w:hAnsi="Garamond" w:cs="Garamond"/>
              </w:rPr>
              <w:t>Average</w:t>
            </w:r>
          </w:p>
        </w:tc>
        <w:tc>
          <w:tcPr>
            <w:tcW w:w="0" w:type="auto"/>
            <w:tcBorders>
              <w:top w:val="single" w:sz="4" w:space="0" w:color="000000"/>
              <w:left w:val="single" w:sz="4" w:space="0" w:color="000000"/>
              <w:bottom w:val="single" w:sz="4" w:space="0" w:color="000000"/>
              <w:right w:val="single" w:sz="4" w:space="0" w:color="000000"/>
            </w:tcBorders>
            <w:shd w:val="clear" w:color="auto" w:fill="C1E4F5"/>
            <w:tcMar>
              <w:top w:w="0" w:type="dxa"/>
              <w:left w:w="115" w:type="dxa"/>
              <w:bottom w:w="0" w:type="dxa"/>
              <w:right w:w="115" w:type="dxa"/>
            </w:tcMar>
            <w:hideMark/>
          </w:tcPr>
          <w:p w14:paraId="4E53454F" w14:textId="77777777" w:rsidR="00E4140D" w:rsidRPr="00E4140D" w:rsidRDefault="00E4140D" w:rsidP="00E4140D">
            <w:pPr>
              <w:rPr>
                <w:rFonts w:ascii="Garamond" w:eastAsia="Garamond" w:hAnsi="Garamond" w:cs="Garamond"/>
              </w:rPr>
            </w:pPr>
            <w:r w:rsidRPr="00E4140D">
              <w:rPr>
                <w:rFonts w:ascii="Garamond" w:eastAsia="Garamond" w:hAnsi="Garamond" w:cs="Garamond"/>
              </w:rPr>
              <w:t>Poor</w:t>
            </w:r>
          </w:p>
        </w:tc>
        <w:tc>
          <w:tcPr>
            <w:tcW w:w="0" w:type="auto"/>
            <w:tcBorders>
              <w:top w:val="single" w:sz="4" w:space="0" w:color="000000"/>
              <w:left w:val="single" w:sz="4" w:space="0" w:color="000000"/>
              <w:bottom w:val="single" w:sz="4" w:space="0" w:color="000000"/>
              <w:right w:val="single" w:sz="4" w:space="0" w:color="000000"/>
            </w:tcBorders>
            <w:shd w:val="clear" w:color="auto" w:fill="C1E4F5"/>
            <w:tcMar>
              <w:top w:w="0" w:type="dxa"/>
              <w:left w:w="115" w:type="dxa"/>
              <w:bottom w:w="0" w:type="dxa"/>
              <w:right w:w="115" w:type="dxa"/>
            </w:tcMar>
            <w:hideMark/>
          </w:tcPr>
          <w:p w14:paraId="6B96C37C" w14:textId="77777777" w:rsidR="00E4140D" w:rsidRPr="00E4140D" w:rsidRDefault="00E4140D" w:rsidP="00E4140D">
            <w:pPr>
              <w:rPr>
                <w:rFonts w:ascii="Garamond" w:eastAsia="Garamond" w:hAnsi="Garamond" w:cs="Garamond"/>
              </w:rPr>
            </w:pPr>
            <w:r w:rsidRPr="00E4140D">
              <w:rPr>
                <w:rFonts w:ascii="Garamond" w:eastAsia="Garamond" w:hAnsi="Garamond" w:cs="Garamond"/>
              </w:rPr>
              <w:t>Absent</w:t>
            </w:r>
          </w:p>
        </w:tc>
      </w:tr>
      <w:tr w:rsidR="00E4140D" w:rsidRPr="00E4140D" w14:paraId="439042F5" w14:textId="77777777" w:rsidTr="00E4140D">
        <w:trPr>
          <w:trHeight w:val="139"/>
        </w:trPr>
        <w:tc>
          <w:tcPr>
            <w:tcW w:w="1374" w:type="dxa"/>
            <w:tcBorders>
              <w:top w:val="single" w:sz="4" w:space="0" w:color="000000"/>
              <w:left w:val="single" w:sz="4" w:space="0" w:color="000000"/>
              <w:bottom w:val="single" w:sz="4" w:space="0" w:color="000000"/>
              <w:right w:val="single" w:sz="4" w:space="0" w:color="000000"/>
            </w:tcBorders>
            <w:shd w:val="clear" w:color="auto" w:fill="C1E4F5"/>
            <w:tcMar>
              <w:top w:w="0" w:type="dxa"/>
              <w:left w:w="115" w:type="dxa"/>
              <w:bottom w:w="0" w:type="dxa"/>
              <w:right w:w="115" w:type="dxa"/>
            </w:tcMar>
            <w:hideMark/>
          </w:tcPr>
          <w:p w14:paraId="67322561" w14:textId="77777777" w:rsidR="00E4140D" w:rsidRPr="00E4140D" w:rsidRDefault="00E4140D" w:rsidP="00E4140D">
            <w:pPr>
              <w:rPr>
                <w:rFonts w:ascii="Garamond" w:eastAsia="Garamond" w:hAnsi="Garamond" w:cs="Garamond"/>
              </w:rPr>
            </w:pPr>
            <w:r w:rsidRPr="00E4140D">
              <w:rPr>
                <w:rFonts w:ascii="Garamond" w:eastAsia="Garamond" w:hAnsi="Garamond" w:cs="Garamond"/>
              </w:rPr>
              <w:t> </w:t>
            </w:r>
          </w:p>
        </w:tc>
        <w:tc>
          <w:tcPr>
            <w:tcW w:w="161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9D0F892" w14:textId="77777777" w:rsidR="00E4140D" w:rsidRPr="00E4140D" w:rsidRDefault="00E4140D" w:rsidP="00E4140D">
            <w:pPr>
              <w:rPr>
                <w:rFonts w:ascii="Garamond" w:eastAsia="Garamond" w:hAnsi="Garamond" w:cs="Garamond"/>
              </w:rPr>
            </w:pPr>
            <w:r w:rsidRPr="00E4140D">
              <w:rPr>
                <w:rFonts w:ascii="Garamond" w:eastAsia="Garamond" w:hAnsi="Garamond" w:cs="Garamond"/>
              </w:rPr>
              <w:t>19-20</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0DCB5F5" w14:textId="77777777" w:rsidR="00E4140D" w:rsidRPr="00E4140D" w:rsidRDefault="00E4140D" w:rsidP="00E4140D">
            <w:pPr>
              <w:rPr>
                <w:rFonts w:ascii="Garamond" w:eastAsia="Garamond" w:hAnsi="Garamond" w:cs="Garamond"/>
              </w:rPr>
            </w:pPr>
            <w:r w:rsidRPr="00E4140D">
              <w:rPr>
                <w:rFonts w:ascii="Garamond" w:eastAsia="Garamond" w:hAnsi="Garamond" w:cs="Garamond"/>
              </w:rPr>
              <w:t>16-18</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E3D4555" w14:textId="77777777" w:rsidR="00E4140D" w:rsidRPr="00E4140D" w:rsidRDefault="00E4140D" w:rsidP="00E4140D">
            <w:pPr>
              <w:rPr>
                <w:rFonts w:ascii="Garamond" w:eastAsia="Garamond" w:hAnsi="Garamond" w:cs="Garamond"/>
              </w:rPr>
            </w:pPr>
            <w:r w:rsidRPr="00E4140D">
              <w:rPr>
                <w:rFonts w:ascii="Garamond" w:eastAsia="Garamond" w:hAnsi="Garamond" w:cs="Garamond"/>
              </w:rPr>
              <w:t>9-15</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F9992BD" w14:textId="77777777" w:rsidR="00E4140D" w:rsidRPr="00E4140D" w:rsidRDefault="00E4140D" w:rsidP="00E4140D">
            <w:pPr>
              <w:rPr>
                <w:rFonts w:ascii="Garamond" w:eastAsia="Garamond" w:hAnsi="Garamond" w:cs="Garamond"/>
              </w:rPr>
            </w:pPr>
            <w:r w:rsidRPr="00E4140D">
              <w:rPr>
                <w:rFonts w:ascii="Garamond" w:eastAsia="Garamond" w:hAnsi="Garamond" w:cs="Garamond"/>
              </w:rPr>
              <w:t>2-8</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19F33BA" w14:textId="77777777" w:rsidR="00E4140D" w:rsidRPr="00E4140D" w:rsidRDefault="00E4140D" w:rsidP="00E4140D">
            <w:pPr>
              <w:rPr>
                <w:rFonts w:ascii="Garamond" w:eastAsia="Garamond" w:hAnsi="Garamond" w:cs="Garamond"/>
              </w:rPr>
            </w:pPr>
            <w:r w:rsidRPr="00E4140D">
              <w:rPr>
                <w:rFonts w:ascii="Garamond" w:eastAsia="Garamond" w:hAnsi="Garamond" w:cs="Garamond"/>
              </w:rPr>
              <w:t>0-1</w:t>
            </w:r>
          </w:p>
        </w:tc>
      </w:tr>
      <w:tr w:rsidR="00E4140D" w:rsidRPr="00E4140D" w14:paraId="663AD467" w14:textId="77777777" w:rsidTr="00E4140D">
        <w:trPr>
          <w:trHeight w:val="1086"/>
        </w:trPr>
        <w:tc>
          <w:tcPr>
            <w:tcW w:w="1374" w:type="dxa"/>
            <w:tcBorders>
              <w:top w:val="single" w:sz="4" w:space="0" w:color="000000"/>
              <w:left w:val="single" w:sz="4" w:space="0" w:color="000000"/>
              <w:bottom w:val="single" w:sz="4" w:space="0" w:color="000000"/>
              <w:right w:val="single" w:sz="4" w:space="0" w:color="000000"/>
            </w:tcBorders>
            <w:shd w:val="clear" w:color="auto" w:fill="C1E4F5"/>
            <w:tcMar>
              <w:top w:w="0" w:type="dxa"/>
              <w:left w:w="115" w:type="dxa"/>
              <w:bottom w:w="0" w:type="dxa"/>
              <w:right w:w="115" w:type="dxa"/>
            </w:tcMar>
            <w:hideMark/>
          </w:tcPr>
          <w:p w14:paraId="1065896C" w14:textId="77777777" w:rsidR="00E4140D" w:rsidRPr="00E4140D" w:rsidRDefault="00E4140D" w:rsidP="00E4140D">
            <w:pPr>
              <w:rPr>
                <w:rFonts w:ascii="Garamond" w:eastAsia="Garamond" w:hAnsi="Garamond" w:cs="Garamond"/>
              </w:rPr>
            </w:pPr>
            <w:r w:rsidRPr="00E4140D">
              <w:rPr>
                <w:rFonts w:ascii="Garamond" w:eastAsia="Garamond" w:hAnsi="Garamond" w:cs="Garamond"/>
                <w:b/>
                <w:bCs/>
              </w:rPr>
              <w:t>Analysis</w:t>
            </w:r>
          </w:p>
        </w:tc>
        <w:tc>
          <w:tcPr>
            <w:tcW w:w="161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255B49A" w14:textId="77777777" w:rsidR="00E4140D" w:rsidRPr="00E4140D" w:rsidRDefault="00E4140D" w:rsidP="00E4140D">
            <w:pPr>
              <w:rPr>
                <w:rFonts w:ascii="Garamond" w:eastAsia="Garamond" w:hAnsi="Garamond" w:cs="Garamond"/>
              </w:rPr>
            </w:pPr>
            <w:r w:rsidRPr="00E4140D">
              <w:rPr>
                <w:rFonts w:ascii="Garamond" w:eastAsia="Garamond" w:hAnsi="Garamond" w:cs="Garamond"/>
              </w:rPr>
              <w:t>The thesis is original. Compelling ideas throughout.</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CFE2C8B" w14:textId="77777777" w:rsidR="00E4140D" w:rsidRPr="00E4140D" w:rsidRDefault="00E4140D" w:rsidP="00E4140D">
            <w:pPr>
              <w:rPr>
                <w:rFonts w:ascii="Garamond" w:eastAsia="Garamond" w:hAnsi="Garamond" w:cs="Garamond"/>
              </w:rPr>
            </w:pPr>
            <w:r w:rsidRPr="00E4140D">
              <w:rPr>
                <w:rFonts w:ascii="Garamond" w:eastAsia="Garamond" w:hAnsi="Garamond" w:cs="Garamond"/>
              </w:rPr>
              <w:t>The thesis is interesting. At least one original perspective in one of the points.</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DFFBDF7" w14:textId="77777777" w:rsidR="00E4140D" w:rsidRPr="00E4140D" w:rsidRDefault="00E4140D" w:rsidP="00E4140D">
            <w:pPr>
              <w:rPr>
                <w:rFonts w:ascii="Garamond" w:eastAsia="Garamond" w:hAnsi="Garamond" w:cs="Garamond"/>
              </w:rPr>
            </w:pPr>
            <w:r w:rsidRPr="00E4140D">
              <w:rPr>
                <w:rFonts w:ascii="Garamond" w:eastAsia="Garamond" w:hAnsi="Garamond" w:cs="Garamond"/>
              </w:rPr>
              <w:t>The essay is focused on a single thesis or idea.</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7279507" w14:textId="77777777" w:rsidR="00E4140D" w:rsidRPr="00E4140D" w:rsidRDefault="00E4140D" w:rsidP="00E4140D">
            <w:pPr>
              <w:rPr>
                <w:rFonts w:ascii="Garamond" w:eastAsia="Garamond" w:hAnsi="Garamond" w:cs="Garamond"/>
              </w:rPr>
            </w:pPr>
            <w:r w:rsidRPr="00E4140D">
              <w:rPr>
                <w:rFonts w:ascii="Garamond" w:eastAsia="Garamond" w:hAnsi="Garamond" w:cs="Garamond"/>
              </w:rPr>
              <w:t>The thesis is split or unclear; the paper wanders off-topic.</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48D27C0" w14:textId="77777777" w:rsidR="00E4140D" w:rsidRPr="00E4140D" w:rsidRDefault="00E4140D" w:rsidP="00E4140D">
            <w:pPr>
              <w:rPr>
                <w:rFonts w:ascii="Garamond" w:eastAsia="Garamond" w:hAnsi="Garamond" w:cs="Garamond"/>
              </w:rPr>
            </w:pPr>
            <w:r w:rsidRPr="00E4140D">
              <w:rPr>
                <w:rFonts w:ascii="Garamond" w:eastAsia="Garamond" w:hAnsi="Garamond" w:cs="Garamond"/>
              </w:rPr>
              <w:t>No thesis or focus. Or seems AI-generated.</w:t>
            </w:r>
          </w:p>
        </w:tc>
      </w:tr>
      <w:tr w:rsidR="00E4140D" w:rsidRPr="00E4140D" w14:paraId="483F5A04" w14:textId="77777777" w:rsidTr="00E4140D">
        <w:trPr>
          <w:trHeight w:val="219"/>
        </w:trPr>
        <w:tc>
          <w:tcPr>
            <w:tcW w:w="1374" w:type="dxa"/>
            <w:tcBorders>
              <w:top w:val="single" w:sz="4" w:space="0" w:color="000000"/>
              <w:left w:val="single" w:sz="4" w:space="0" w:color="000000"/>
              <w:bottom w:val="single" w:sz="4" w:space="0" w:color="000000"/>
              <w:right w:val="single" w:sz="4" w:space="0" w:color="000000"/>
            </w:tcBorders>
            <w:shd w:val="clear" w:color="auto" w:fill="C1E4F5"/>
            <w:tcMar>
              <w:top w:w="0" w:type="dxa"/>
              <w:left w:w="115" w:type="dxa"/>
              <w:bottom w:w="0" w:type="dxa"/>
              <w:right w:w="115" w:type="dxa"/>
            </w:tcMar>
            <w:hideMark/>
          </w:tcPr>
          <w:p w14:paraId="79F36395" w14:textId="77777777" w:rsidR="00E4140D" w:rsidRPr="00E4140D" w:rsidRDefault="00E4140D" w:rsidP="00E4140D">
            <w:pPr>
              <w:rPr>
                <w:rFonts w:ascii="Garamond" w:eastAsia="Garamond" w:hAnsi="Garamond" w:cs="Garamond"/>
              </w:rPr>
            </w:pPr>
            <w:r w:rsidRPr="00E4140D">
              <w:rPr>
                <w:rFonts w:ascii="Garamond" w:eastAsia="Garamond" w:hAnsi="Garamond" w:cs="Garamond"/>
                <w:b/>
                <w:bCs/>
              </w:rPr>
              <w:t>Evidence</w:t>
            </w:r>
          </w:p>
        </w:tc>
        <w:tc>
          <w:tcPr>
            <w:tcW w:w="161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940481D" w14:textId="77777777" w:rsidR="00E4140D" w:rsidRPr="00E4140D" w:rsidRDefault="00E4140D" w:rsidP="00E4140D">
            <w:pPr>
              <w:rPr>
                <w:rFonts w:ascii="Garamond" w:eastAsia="Garamond" w:hAnsi="Garamond" w:cs="Garamond"/>
              </w:rPr>
            </w:pPr>
            <w:r w:rsidRPr="00E4140D">
              <w:rPr>
                <w:rFonts w:ascii="Garamond" w:eastAsia="Garamond" w:hAnsi="Garamond" w:cs="Garamond"/>
              </w:rPr>
              <w:t>27-30</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21B331E" w14:textId="77777777" w:rsidR="00E4140D" w:rsidRPr="00E4140D" w:rsidRDefault="00E4140D" w:rsidP="00E4140D">
            <w:pPr>
              <w:rPr>
                <w:rFonts w:ascii="Garamond" w:eastAsia="Garamond" w:hAnsi="Garamond" w:cs="Garamond"/>
              </w:rPr>
            </w:pPr>
            <w:r w:rsidRPr="00E4140D">
              <w:rPr>
                <w:rFonts w:ascii="Garamond" w:eastAsia="Garamond" w:hAnsi="Garamond" w:cs="Garamond"/>
              </w:rPr>
              <w:t>23-26</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884AA50" w14:textId="77777777" w:rsidR="00E4140D" w:rsidRPr="00E4140D" w:rsidRDefault="00E4140D" w:rsidP="00E4140D">
            <w:pPr>
              <w:rPr>
                <w:rFonts w:ascii="Garamond" w:eastAsia="Garamond" w:hAnsi="Garamond" w:cs="Garamond"/>
              </w:rPr>
            </w:pPr>
            <w:r w:rsidRPr="00E4140D">
              <w:rPr>
                <w:rFonts w:ascii="Garamond" w:eastAsia="Garamond" w:hAnsi="Garamond" w:cs="Garamond"/>
              </w:rPr>
              <w:t>15-22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486A38B" w14:textId="77777777" w:rsidR="00E4140D" w:rsidRPr="00E4140D" w:rsidRDefault="00E4140D" w:rsidP="00E4140D">
            <w:pPr>
              <w:rPr>
                <w:rFonts w:ascii="Garamond" w:eastAsia="Garamond" w:hAnsi="Garamond" w:cs="Garamond"/>
              </w:rPr>
            </w:pPr>
            <w:r w:rsidRPr="00E4140D">
              <w:rPr>
                <w:rFonts w:ascii="Garamond" w:eastAsia="Garamond" w:hAnsi="Garamond" w:cs="Garamond"/>
              </w:rPr>
              <w:t>11-14</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C3CEC3A" w14:textId="77777777" w:rsidR="00E4140D" w:rsidRPr="00E4140D" w:rsidRDefault="00E4140D" w:rsidP="00E4140D">
            <w:pPr>
              <w:rPr>
                <w:rFonts w:ascii="Garamond" w:eastAsia="Garamond" w:hAnsi="Garamond" w:cs="Garamond"/>
              </w:rPr>
            </w:pPr>
            <w:r w:rsidRPr="00E4140D">
              <w:rPr>
                <w:rFonts w:ascii="Garamond" w:eastAsia="Garamond" w:hAnsi="Garamond" w:cs="Garamond"/>
              </w:rPr>
              <w:t>0-10</w:t>
            </w:r>
          </w:p>
        </w:tc>
      </w:tr>
      <w:tr w:rsidR="00E4140D" w:rsidRPr="00E4140D" w14:paraId="582024E9" w14:textId="77777777" w:rsidTr="00E4140D">
        <w:trPr>
          <w:trHeight w:val="1305"/>
        </w:trPr>
        <w:tc>
          <w:tcPr>
            <w:tcW w:w="1374" w:type="dxa"/>
            <w:tcBorders>
              <w:top w:val="single" w:sz="4" w:space="0" w:color="000000"/>
              <w:left w:val="single" w:sz="4" w:space="0" w:color="000000"/>
              <w:bottom w:val="single" w:sz="4" w:space="0" w:color="000000"/>
              <w:right w:val="single" w:sz="4" w:space="0" w:color="000000"/>
            </w:tcBorders>
            <w:shd w:val="clear" w:color="auto" w:fill="C1E4F5"/>
            <w:tcMar>
              <w:top w:w="0" w:type="dxa"/>
              <w:left w:w="115" w:type="dxa"/>
              <w:bottom w:w="0" w:type="dxa"/>
              <w:right w:w="115" w:type="dxa"/>
            </w:tcMar>
            <w:hideMark/>
          </w:tcPr>
          <w:p w14:paraId="416D2957" w14:textId="77777777" w:rsidR="00E4140D" w:rsidRPr="00E4140D" w:rsidRDefault="00E4140D" w:rsidP="00E4140D">
            <w:pPr>
              <w:rPr>
                <w:rFonts w:ascii="Garamond" w:eastAsia="Garamond" w:hAnsi="Garamond" w:cs="Garamond"/>
              </w:rPr>
            </w:pPr>
          </w:p>
        </w:tc>
        <w:tc>
          <w:tcPr>
            <w:tcW w:w="161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3D7B8F0" w14:textId="77777777" w:rsidR="00E4140D" w:rsidRPr="00E4140D" w:rsidRDefault="00E4140D" w:rsidP="00E4140D">
            <w:pPr>
              <w:rPr>
                <w:rFonts w:ascii="Garamond" w:eastAsia="Garamond" w:hAnsi="Garamond" w:cs="Garamond"/>
              </w:rPr>
            </w:pPr>
            <w:r w:rsidRPr="00E4140D">
              <w:rPr>
                <w:rFonts w:ascii="Garamond" w:eastAsia="Garamond" w:hAnsi="Garamond" w:cs="Garamond"/>
              </w:rPr>
              <w:t>A variety of support for every claim, and it is strong, concrete, and appropriate.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5DE89DB" w14:textId="77777777" w:rsidR="00E4140D" w:rsidRPr="00E4140D" w:rsidRDefault="00E4140D" w:rsidP="00E4140D">
            <w:pPr>
              <w:rPr>
                <w:rFonts w:ascii="Garamond" w:eastAsia="Garamond" w:hAnsi="Garamond" w:cs="Garamond"/>
              </w:rPr>
            </w:pPr>
            <w:r w:rsidRPr="00E4140D">
              <w:rPr>
                <w:rFonts w:ascii="Garamond" w:eastAsia="Garamond" w:hAnsi="Garamond" w:cs="Garamond"/>
              </w:rPr>
              <w:t>Supporting evidence for all claims, but it is not as strong or complete in some areas.</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55B7903" w14:textId="77777777" w:rsidR="00E4140D" w:rsidRPr="00E4140D" w:rsidRDefault="00E4140D" w:rsidP="00E4140D">
            <w:pPr>
              <w:rPr>
                <w:rFonts w:ascii="Garamond" w:eastAsia="Garamond" w:hAnsi="Garamond" w:cs="Garamond"/>
              </w:rPr>
            </w:pPr>
            <w:r w:rsidRPr="00E4140D">
              <w:rPr>
                <w:rFonts w:ascii="Garamond" w:eastAsia="Garamond" w:hAnsi="Garamond" w:cs="Garamond"/>
              </w:rPr>
              <w:t>Supporting evidence for most of the claims, but some evidence may be unrelated or vague.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13E5BDB" w14:textId="77777777" w:rsidR="00E4140D" w:rsidRPr="00E4140D" w:rsidRDefault="00E4140D" w:rsidP="00E4140D">
            <w:pPr>
              <w:rPr>
                <w:rFonts w:ascii="Garamond" w:eastAsia="Garamond" w:hAnsi="Garamond" w:cs="Garamond"/>
              </w:rPr>
            </w:pPr>
            <w:r w:rsidRPr="00E4140D">
              <w:rPr>
                <w:rFonts w:ascii="Garamond" w:eastAsia="Garamond" w:hAnsi="Garamond" w:cs="Garamond"/>
              </w:rPr>
              <w:t>Some evidence, but in key places evidence is vague or missing.</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056AC63" w14:textId="77777777" w:rsidR="00E4140D" w:rsidRPr="00E4140D" w:rsidRDefault="00E4140D" w:rsidP="00E4140D">
            <w:pPr>
              <w:rPr>
                <w:rFonts w:ascii="Garamond" w:eastAsia="Garamond" w:hAnsi="Garamond" w:cs="Garamond"/>
              </w:rPr>
            </w:pPr>
            <w:r w:rsidRPr="00E4140D">
              <w:rPr>
                <w:rFonts w:ascii="Garamond" w:eastAsia="Garamond" w:hAnsi="Garamond" w:cs="Garamond"/>
              </w:rPr>
              <w:t>Almost no detailed evidence to support the thesis.</w:t>
            </w:r>
          </w:p>
        </w:tc>
      </w:tr>
      <w:tr w:rsidR="00E4140D" w:rsidRPr="00E4140D" w14:paraId="6D763260" w14:textId="77777777" w:rsidTr="00E4140D">
        <w:trPr>
          <w:trHeight w:val="208"/>
        </w:trPr>
        <w:tc>
          <w:tcPr>
            <w:tcW w:w="1374" w:type="dxa"/>
            <w:tcBorders>
              <w:top w:val="single" w:sz="4" w:space="0" w:color="000000"/>
              <w:left w:val="single" w:sz="4" w:space="0" w:color="000000"/>
              <w:bottom w:val="single" w:sz="4" w:space="0" w:color="000000"/>
              <w:right w:val="single" w:sz="4" w:space="0" w:color="000000"/>
            </w:tcBorders>
            <w:shd w:val="clear" w:color="auto" w:fill="C1E4F5"/>
            <w:tcMar>
              <w:top w:w="0" w:type="dxa"/>
              <w:left w:w="115" w:type="dxa"/>
              <w:bottom w:w="0" w:type="dxa"/>
              <w:right w:w="115" w:type="dxa"/>
            </w:tcMar>
            <w:hideMark/>
          </w:tcPr>
          <w:p w14:paraId="6434DB67" w14:textId="77777777" w:rsidR="00E4140D" w:rsidRPr="00E4140D" w:rsidRDefault="00E4140D" w:rsidP="00E4140D">
            <w:pPr>
              <w:ind w:right="-159"/>
              <w:rPr>
                <w:rFonts w:ascii="Garamond" w:eastAsia="Garamond" w:hAnsi="Garamond" w:cs="Garamond"/>
                <w:sz w:val="22"/>
                <w:szCs w:val="22"/>
              </w:rPr>
            </w:pPr>
            <w:r w:rsidRPr="00E4140D">
              <w:rPr>
                <w:rFonts w:ascii="Garamond" w:eastAsia="Garamond" w:hAnsi="Garamond" w:cs="Garamond"/>
                <w:b/>
                <w:bCs/>
                <w:sz w:val="22"/>
                <w:szCs w:val="22"/>
              </w:rPr>
              <w:t>Organization</w:t>
            </w:r>
          </w:p>
        </w:tc>
        <w:tc>
          <w:tcPr>
            <w:tcW w:w="161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AD1F9AC" w14:textId="77777777" w:rsidR="00E4140D" w:rsidRPr="00E4140D" w:rsidRDefault="00E4140D" w:rsidP="00E4140D">
            <w:pPr>
              <w:rPr>
                <w:rFonts w:ascii="Garamond" w:eastAsia="Garamond" w:hAnsi="Garamond" w:cs="Garamond"/>
              </w:rPr>
            </w:pPr>
            <w:r w:rsidRPr="00E4140D">
              <w:rPr>
                <w:rFonts w:ascii="Garamond" w:eastAsia="Garamond" w:hAnsi="Garamond" w:cs="Garamond"/>
              </w:rPr>
              <w:t>19-20</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46433F8" w14:textId="77777777" w:rsidR="00E4140D" w:rsidRPr="00E4140D" w:rsidRDefault="00E4140D" w:rsidP="00E4140D">
            <w:pPr>
              <w:rPr>
                <w:rFonts w:ascii="Garamond" w:eastAsia="Garamond" w:hAnsi="Garamond" w:cs="Garamond"/>
              </w:rPr>
            </w:pPr>
            <w:r w:rsidRPr="00E4140D">
              <w:rPr>
                <w:rFonts w:ascii="Garamond" w:eastAsia="Garamond" w:hAnsi="Garamond" w:cs="Garamond"/>
              </w:rPr>
              <w:t>16-18</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32A8DEE" w14:textId="77777777" w:rsidR="00E4140D" w:rsidRPr="00E4140D" w:rsidRDefault="00E4140D" w:rsidP="00E4140D">
            <w:pPr>
              <w:rPr>
                <w:rFonts w:ascii="Garamond" w:eastAsia="Garamond" w:hAnsi="Garamond" w:cs="Garamond"/>
              </w:rPr>
            </w:pPr>
            <w:r w:rsidRPr="00E4140D">
              <w:rPr>
                <w:rFonts w:ascii="Garamond" w:eastAsia="Garamond" w:hAnsi="Garamond" w:cs="Garamond"/>
              </w:rPr>
              <w:t>13-15</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293BF53" w14:textId="77777777" w:rsidR="00E4140D" w:rsidRPr="00E4140D" w:rsidRDefault="00E4140D" w:rsidP="00E4140D">
            <w:pPr>
              <w:rPr>
                <w:rFonts w:ascii="Garamond" w:eastAsia="Garamond" w:hAnsi="Garamond" w:cs="Garamond"/>
              </w:rPr>
            </w:pPr>
            <w:r w:rsidRPr="00E4140D">
              <w:rPr>
                <w:rFonts w:ascii="Garamond" w:eastAsia="Garamond" w:hAnsi="Garamond" w:cs="Garamond"/>
              </w:rPr>
              <w:t>7-12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91FA128" w14:textId="77777777" w:rsidR="00E4140D" w:rsidRPr="00E4140D" w:rsidRDefault="00E4140D" w:rsidP="00E4140D">
            <w:pPr>
              <w:rPr>
                <w:rFonts w:ascii="Garamond" w:eastAsia="Garamond" w:hAnsi="Garamond" w:cs="Garamond"/>
              </w:rPr>
            </w:pPr>
            <w:r w:rsidRPr="00E4140D">
              <w:rPr>
                <w:rFonts w:ascii="Garamond" w:eastAsia="Garamond" w:hAnsi="Garamond" w:cs="Garamond"/>
              </w:rPr>
              <w:t>0-6</w:t>
            </w:r>
          </w:p>
        </w:tc>
      </w:tr>
      <w:tr w:rsidR="00E4140D" w:rsidRPr="00E4140D" w14:paraId="1A4B4F05" w14:textId="77777777" w:rsidTr="00E4140D">
        <w:trPr>
          <w:trHeight w:val="3270"/>
        </w:trPr>
        <w:tc>
          <w:tcPr>
            <w:tcW w:w="1374" w:type="dxa"/>
            <w:tcBorders>
              <w:top w:val="single" w:sz="4" w:space="0" w:color="000000"/>
              <w:left w:val="single" w:sz="4" w:space="0" w:color="000000"/>
              <w:bottom w:val="single" w:sz="4" w:space="0" w:color="000000"/>
              <w:right w:val="single" w:sz="4" w:space="0" w:color="000000"/>
            </w:tcBorders>
            <w:shd w:val="clear" w:color="auto" w:fill="C1E4F5"/>
            <w:tcMar>
              <w:top w:w="0" w:type="dxa"/>
              <w:left w:w="115" w:type="dxa"/>
              <w:bottom w:w="0" w:type="dxa"/>
              <w:right w:w="115" w:type="dxa"/>
            </w:tcMar>
            <w:hideMark/>
          </w:tcPr>
          <w:p w14:paraId="6A778B94" w14:textId="77777777" w:rsidR="00E4140D" w:rsidRPr="00E4140D" w:rsidRDefault="00E4140D" w:rsidP="00E4140D">
            <w:pPr>
              <w:rPr>
                <w:rFonts w:ascii="Garamond" w:eastAsia="Garamond" w:hAnsi="Garamond" w:cs="Garamond"/>
              </w:rPr>
            </w:pPr>
          </w:p>
        </w:tc>
        <w:tc>
          <w:tcPr>
            <w:tcW w:w="161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7328C9A" w14:textId="77777777" w:rsidR="00E4140D" w:rsidRPr="00E4140D" w:rsidRDefault="00E4140D" w:rsidP="00E4140D">
            <w:pPr>
              <w:rPr>
                <w:rFonts w:ascii="Garamond" w:eastAsia="Garamond" w:hAnsi="Garamond" w:cs="Garamond"/>
              </w:rPr>
            </w:pPr>
            <w:r w:rsidRPr="00E4140D">
              <w:rPr>
                <w:rFonts w:ascii="Garamond" w:eastAsia="Garamond" w:hAnsi="Garamond" w:cs="Garamond"/>
              </w:rPr>
              <w:t>Each paragraph is focused and in the proper order. Introduction and conclusion are complementary. Excellent transitions. In the main, content and not vocabulary, achieves the transition.</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948AFA3" w14:textId="77777777" w:rsidR="00E4140D" w:rsidRPr="00E4140D" w:rsidRDefault="00E4140D" w:rsidP="00E4140D">
            <w:pPr>
              <w:rPr>
                <w:rFonts w:ascii="Garamond" w:eastAsia="Garamond" w:hAnsi="Garamond" w:cs="Garamond"/>
              </w:rPr>
            </w:pPr>
            <w:r w:rsidRPr="00E4140D">
              <w:rPr>
                <w:rFonts w:ascii="Garamond" w:eastAsia="Garamond" w:hAnsi="Garamond" w:cs="Garamond"/>
              </w:rPr>
              <w:t>Each part of the paper is engaging, but better transitions, more/fewer paragraphs, stronger conclusion are needed.</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486C2D4" w14:textId="77777777" w:rsidR="00E4140D" w:rsidRPr="00E4140D" w:rsidRDefault="00E4140D" w:rsidP="00E4140D">
            <w:pPr>
              <w:rPr>
                <w:rFonts w:ascii="Garamond" w:eastAsia="Garamond" w:hAnsi="Garamond" w:cs="Garamond"/>
              </w:rPr>
            </w:pPr>
            <w:r w:rsidRPr="00E4140D">
              <w:rPr>
                <w:rFonts w:ascii="Garamond" w:eastAsia="Garamond" w:hAnsi="Garamond" w:cs="Garamond"/>
              </w:rPr>
              <w:t>Clear introduction, body, and conclusion, but some paragraphs may need to be focused or moved.</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0ED04DA" w14:textId="77777777" w:rsidR="00E4140D" w:rsidRPr="00E4140D" w:rsidRDefault="00E4140D" w:rsidP="00E4140D">
            <w:pPr>
              <w:rPr>
                <w:rFonts w:ascii="Garamond" w:eastAsia="Garamond" w:hAnsi="Garamond" w:cs="Garamond"/>
              </w:rPr>
            </w:pPr>
            <w:r w:rsidRPr="00E4140D">
              <w:rPr>
                <w:rFonts w:ascii="Garamond" w:eastAsia="Garamond" w:hAnsi="Garamond" w:cs="Garamond"/>
              </w:rPr>
              <w:t>Some organization, but the paper is “jumpy” without a clear introduction and conclusion.  Paragraphs are not focused or out of order.</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FDFDDC4" w14:textId="77777777" w:rsidR="00E4140D" w:rsidRPr="00E4140D" w:rsidRDefault="00E4140D" w:rsidP="00E4140D">
            <w:pPr>
              <w:rPr>
                <w:rFonts w:ascii="Garamond" w:eastAsia="Garamond" w:hAnsi="Garamond" w:cs="Garamond"/>
              </w:rPr>
            </w:pPr>
            <w:r w:rsidRPr="00E4140D">
              <w:rPr>
                <w:rFonts w:ascii="Garamond" w:eastAsia="Garamond" w:hAnsi="Garamond" w:cs="Garamond"/>
              </w:rPr>
              <w:t>Little or no organization.</w:t>
            </w:r>
          </w:p>
        </w:tc>
      </w:tr>
      <w:tr w:rsidR="00E4140D" w:rsidRPr="00E4140D" w14:paraId="6B103CAC" w14:textId="77777777" w:rsidTr="00E4140D">
        <w:trPr>
          <w:trHeight w:val="439"/>
        </w:trPr>
        <w:tc>
          <w:tcPr>
            <w:tcW w:w="1374" w:type="dxa"/>
            <w:tcBorders>
              <w:top w:val="single" w:sz="4" w:space="0" w:color="000000"/>
              <w:left w:val="single" w:sz="4" w:space="0" w:color="000000"/>
              <w:bottom w:val="single" w:sz="4" w:space="0" w:color="000000"/>
              <w:right w:val="single" w:sz="4" w:space="0" w:color="000000"/>
            </w:tcBorders>
            <w:shd w:val="clear" w:color="auto" w:fill="C1E4F5"/>
            <w:tcMar>
              <w:top w:w="0" w:type="dxa"/>
              <w:left w:w="115" w:type="dxa"/>
              <w:bottom w:w="0" w:type="dxa"/>
              <w:right w:w="115" w:type="dxa"/>
            </w:tcMar>
            <w:hideMark/>
          </w:tcPr>
          <w:p w14:paraId="562329BD" w14:textId="77777777" w:rsidR="00E4140D" w:rsidRPr="00E4140D" w:rsidRDefault="00E4140D" w:rsidP="00E4140D">
            <w:pPr>
              <w:rPr>
                <w:rFonts w:ascii="Garamond" w:eastAsia="Garamond" w:hAnsi="Garamond" w:cs="Garamond"/>
              </w:rPr>
            </w:pPr>
            <w:r w:rsidRPr="00E4140D">
              <w:rPr>
                <w:rFonts w:ascii="Garamond" w:eastAsia="Garamond" w:hAnsi="Garamond" w:cs="Garamond"/>
                <w:b/>
                <w:bCs/>
              </w:rPr>
              <w:t>Language </w:t>
            </w:r>
          </w:p>
        </w:tc>
        <w:tc>
          <w:tcPr>
            <w:tcW w:w="161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E0516F9" w14:textId="77777777" w:rsidR="00E4140D" w:rsidRPr="00E4140D" w:rsidRDefault="00E4140D" w:rsidP="00E4140D">
            <w:pPr>
              <w:rPr>
                <w:rFonts w:ascii="Garamond" w:eastAsia="Garamond" w:hAnsi="Garamond" w:cs="Garamond"/>
              </w:rPr>
            </w:pPr>
            <w:r w:rsidRPr="00E4140D">
              <w:rPr>
                <w:rFonts w:ascii="Garamond" w:eastAsia="Garamond" w:hAnsi="Garamond" w:cs="Garamond"/>
              </w:rPr>
              <w:t>10</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44F03BB" w14:textId="77777777" w:rsidR="00E4140D" w:rsidRPr="00E4140D" w:rsidRDefault="00E4140D" w:rsidP="00E4140D">
            <w:pPr>
              <w:rPr>
                <w:rFonts w:ascii="Garamond" w:eastAsia="Garamond" w:hAnsi="Garamond" w:cs="Garamond"/>
              </w:rPr>
            </w:pPr>
            <w:r w:rsidRPr="00E4140D">
              <w:rPr>
                <w:rFonts w:ascii="Garamond" w:eastAsia="Garamond" w:hAnsi="Garamond" w:cs="Garamond"/>
              </w:rPr>
              <w:t>8-9</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64EFC65" w14:textId="77777777" w:rsidR="00E4140D" w:rsidRPr="00E4140D" w:rsidRDefault="00E4140D" w:rsidP="00E4140D">
            <w:pPr>
              <w:rPr>
                <w:rFonts w:ascii="Garamond" w:eastAsia="Garamond" w:hAnsi="Garamond" w:cs="Garamond"/>
              </w:rPr>
            </w:pPr>
            <w:r w:rsidRPr="00E4140D">
              <w:rPr>
                <w:rFonts w:ascii="Garamond" w:eastAsia="Garamond" w:hAnsi="Garamond" w:cs="Garamond"/>
              </w:rPr>
              <w:t>6-7</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F3571E7" w14:textId="77777777" w:rsidR="00E4140D" w:rsidRPr="00E4140D" w:rsidRDefault="00E4140D" w:rsidP="00E4140D">
            <w:pPr>
              <w:rPr>
                <w:rFonts w:ascii="Garamond" w:eastAsia="Garamond" w:hAnsi="Garamond" w:cs="Garamond"/>
              </w:rPr>
            </w:pPr>
            <w:r w:rsidRPr="00E4140D">
              <w:rPr>
                <w:rFonts w:ascii="Garamond" w:eastAsia="Garamond" w:hAnsi="Garamond" w:cs="Garamond"/>
              </w:rPr>
              <w:t>4-5</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05F8224" w14:textId="77777777" w:rsidR="00E4140D" w:rsidRPr="00E4140D" w:rsidRDefault="00E4140D" w:rsidP="00E4140D">
            <w:pPr>
              <w:rPr>
                <w:rFonts w:ascii="Garamond" w:eastAsia="Garamond" w:hAnsi="Garamond" w:cs="Garamond"/>
              </w:rPr>
            </w:pPr>
            <w:r w:rsidRPr="00E4140D">
              <w:rPr>
                <w:rFonts w:ascii="Garamond" w:eastAsia="Garamond" w:hAnsi="Garamond" w:cs="Garamond"/>
              </w:rPr>
              <w:t>0-3</w:t>
            </w:r>
          </w:p>
        </w:tc>
      </w:tr>
      <w:tr w:rsidR="00E4140D" w:rsidRPr="00E4140D" w14:paraId="5F91B58B" w14:textId="77777777" w:rsidTr="00E4140D">
        <w:trPr>
          <w:trHeight w:val="2392"/>
        </w:trPr>
        <w:tc>
          <w:tcPr>
            <w:tcW w:w="1374" w:type="dxa"/>
            <w:tcBorders>
              <w:top w:val="single" w:sz="4" w:space="0" w:color="000000"/>
              <w:left w:val="single" w:sz="4" w:space="0" w:color="000000"/>
              <w:bottom w:val="single" w:sz="4" w:space="0" w:color="000000"/>
              <w:right w:val="single" w:sz="4" w:space="0" w:color="000000"/>
            </w:tcBorders>
            <w:shd w:val="clear" w:color="auto" w:fill="C1E4F5"/>
            <w:tcMar>
              <w:top w:w="0" w:type="dxa"/>
              <w:left w:w="115" w:type="dxa"/>
              <w:bottom w:w="0" w:type="dxa"/>
              <w:right w:w="115" w:type="dxa"/>
            </w:tcMar>
            <w:hideMark/>
          </w:tcPr>
          <w:p w14:paraId="68F48905" w14:textId="77777777" w:rsidR="00E4140D" w:rsidRPr="00E4140D" w:rsidRDefault="00E4140D" w:rsidP="00E4140D">
            <w:pPr>
              <w:rPr>
                <w:rFonts w:ascii="Garamond" w:eastAsia="Garamond" w:hAnsi="Garamond" w:cs="Garamond"/>
              </w:rPr>
            </w:pPr>
          </w:p>
        </w:tc>
        <w:tc>
          <w:tcPr>
            <w:tcW w:w="161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8397AAF" w14:textId="77777777" w:rsidR="00E4140D" w:rsidRPr="00E4140D" w:rsidRDefault="00E4140D" w:rsidP="00E4140D">
            <w:pPr>
              <w:rPr>
                <w:rFonts w:ascii="Garamond" w:eastAsia="Garamond" w:hAnsi="Garamond" w:cs="Garamond"/>
              </w:rPr>
            </w:pPr>
            <w:r w:rsidRPr="00E4140D">
              <w:rPr>
                <w:rFonts w:ascii="Garamond" w:eastAsia="Garamond" w:hAnsi="Garamond" w:cs="Garamond"/>
              </w:rPr>
              <w:t>Creative word choice and sentence structure enhance the meaning and focus of the paper. Special attention to precise verbs. Avoids cliché.</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0243456" w14:textId="77777777" w:rsidR="00E4140D" w:rsidRPr="00E4140D" w:rsidRDefault="00E4140D" w:rsidP="00E4140D">
            <w:pPr>
              <w:rPr>
                <w:rFonts w:ascii="Garamond" w:eastAsia="Garamond" w:hAnsi="Garamond" w:cs="Garamond"/>
              </w:rPr>
            </w:pPr>
            <w:r w:rsidRPr="00E4140D">
              <w:rPr>
                <w:rFonts w:ascii="Garamond" w:eastAsia="Garamond" w:hAnsi="Garamond" w:cs="Garamond"/>
              </w:rPr>
              <w:t>The language is clear with complex sentence structure but contains minor grammatical errors.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7F899E4" w14:textId="77777777" w:rsidR="00E4140D" w:rsidRPr="00E4140D" w:rsidRDefault="00E4140D" w:rsidP="00E4140D">
            <w:pPr>
              <w:rPr>
                <w:rFonts w:ascii="Garamond" w:eastAsia="Garamond" w:hAnsi="Garamond" w:cs="Garamond"/>
              </w:rPr>
            </w:pPr>
            <w:r w:rsidRPr="00E4140D">
              <w:rPr>
                <w:rFonts w:ascii="Garamond" w:eastAsia="Garamond" w:hAnsi="Garamond" w:cs="Garamond"/>
              </w:rPr>
              <w:t xml:space="preserve">Writing is clear, but sentence structures are simple or </w:t>
            </w:r>
            <w:proofErr w:type="gramStart"/>
            <w:r w:rsidRPr="00E4140D">
              <w:rPr>
                <w:rFonts w:ascii="Garamond" w:eastAsia="Garamond" w:hAnsi="Garamond" w:cs="Garamond"/>
              </w:rPr>
              <w:t>repetitive;</w:t>
            </w:r>
            <w:proofErr w:type="gramEnd"/>
            <w:r w:rsidRPr="00E4140D">
              <w:rPr>
                <w:rFonts w:ascii="Garamond" w:eastAsia="Garamond" w:hAnsi="Garamond" w:cs="Garamond"/>
              </w:rPr>
              <w:t xml:space="preserve"> or repeated grammatical errors.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73480B8" w14:textId="77777777" w:rsidR="00E4140D" w:rsidRPr="00E4140D" w:rsidRDefault="00E4140D" w:rsidP="00E4140D">
            <w:pPr>
              <w:rPr>
                <w:rFonts w:ascii="Garamond" w:eastAsia="Garamond" w:hAnsi="Garamond" w:cs="Garamond"/>
              </w:rPr>
            </w:pPr>
            <w:r w:rsidRPr="00E4140D">
              <w:rPr>
                <w:rFonts w:ascii="Garamond" w:eastAsia="Garamond" w:hAnsi="Garamond" w:cs="Garamond"/>
              </w:rPr>
              <w:t>Grammatical mistakes slightly interfere with the meaning of the paper. Basic and imprecise verbs. Or excessively informal expression.</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43AD1DD" w14:textId="77777777" w:rsidR="00E4140D" w:rsidRPr="00E4140D" w:rsidRDefault="00E4140D" w:rsidP="00E4140D">
            <w:pPr>
              <w:rPr>
                <w:rFonts w:ascii="Garamond" w:eastAsia="Garamond" w:hAnsi="Garamond" w:cs="Garamond"/>
              </w:rPr>
            </w:pPr>
            <w:r w:rsidRPr="00E4140D">
              <w:rPr>
                <w:rFonts w:ascii="Garamond" w:eastAsia="Garamond" w:hAnsi="Garamond" w:cs="Garamond"/>
              </w:rPr>
              <w:t>Frequent and serious grammatical mistakes make the meaning unclear.</w:t>
            </w:r>
          </w:p>
        </w:tc>
      </w:tr>
      <w:tr w:rsidR="00E4140D" w:rsidRPr="00E4140D" w14:paraId="36BAEADC" w14:textId="77777777" w:rsidTr="00E4140D">
        <w:trPr>
          <w:trHeight w:val="208"/>
        </w:trPr>
        <w:tc>
          <w:tcPr>
            <w:tcW w:w="1374" w:type="dxa"/>
            <w:tcBorders>
              <w:top w:val="single" w:sz="4" w:space="0" w:color="000000"/>
              <w:left w:val="single" w:sz="4" w:space="0" w:color="000000"/>
              <w:bottom w:val="single" w:sz="4" w:space="0" w:color="000000"/>
              <w:right w:val="single" w:sz="4" w:space="0" w:color="000000"/>
            </w:tcBorders>
            <w:shd w:val="clear" w:color="auto" w:fill="C1E4F5"/>
            <w:tcMar>
              <w:top w:w="0" w:type="dxa"/>
              <w:left w:w="115" w:type="dxa"/>
              <w:bottom w:w="0" w:type="dxa"/>
              <w:right w:w="115" w:type="dxa"/>
            </w:tcMar>
            <w:hideMark/>
          </w:tcPr>
          <w:p w14:paraId="73EE806A" w14:textId="535F52FD" w:rsidR="00E4140D" w:rsidRPr="00E4140D" w:rsidRDefault="00E4140D" w:rsidP="00E4140D">
            <w:pPr>
              <w:rPr>
                <w:rFonts w:ascii="Garamond" w:eastAsia="Garamond" w:hAnsi="Garamond" w:cs="Garamond"/>
              </w:rPr>
            </w:pPr>
            <w:r w:rsidRPr="00E4140D">
              <w:rPr>
                <w:rFonts w:ascii="Garamond" w:eastAsia="Garamond" w:hAnsi="Garamond" w:cs="Garamond"/>
                <w:b/>
                <w:bCs/>
              </w:rPr>
              <w:t>Style/Voi</w:t>
            </w:r>
            <w:r>
              <w:rPr>
                <w:rFonts w:ascii="Garamond" w:eastAsia="Garamond" w:hAnsi="Garamond" w:cs="Garamond"/>
                <w:b/>
                <w:bCs/>
              </w:rPr>
              <w:t>c</w:t>
            </w:r>
            <w:r w:rsidRPr="00E4140D">
              <w:rPr>
                <w:rFonts w:ascii="Garamond" w:eastAsia="Garamond" w:hAnsi="Garamond" w:cs="Garamond"/>
                <w:b/>
                <w:bCs/>
              </w:rPr>
              <w:t>e</w:t>
            </w:r>
          </w:p>
        </w:tc>
        <w:tc>
          <w:tcPr>
            <w:tcW w:w="161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FC16A6E" w14:textId="77777777" w:rsidR="00E4140D" w:rsidRPr="00E4140D" w:rsidRDefault="00E4140D" w:rsidP="00E4140D">
            <w:pPr>
              <w:rPr>
                <w:rFonts w:ascii="Garamond" w:eastAsia="Garamond" w:hAnsi="Garamond" w:cs="Garamond"/>
              </w:rPr>
            </w:pPr>
            <w:r w:rsidRPr="00E4140D">
              <w:rPr>
                <w:rFonts w:ascii="Garamond" w:eastAsia="Garamond" w:hAnsi="Garamond" w:cs="Garamond"/>
              </w:rPr>
              <w:t>9-10</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A1CC478" w14:textId="77777777" w:rsidR="00E4140D" w:rsidRPr="00E4140D" w:rsidRDefault="00E4140D" w:rsidP="00E4140D">
            <w:pPr>
              <w:rPr>
                <w:rFonts w:ascii="Garamond" w:eastAsia="Garamond" w:hAnsi="Garamond" w:cs="Garamond"/>
              </w:rPr>
            </w:pPr>
            <w:r w:rsidRPr="00E4140D">
              <w:rPr>
                <w:rFonts w:ascii="Garamond" w:eastAsia="Garamond" w:hAnsi="Garamond" w:cs="Garamond"/>
              </w:rPr>
              <w:t>8-9</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CAA0683" w14:textId="77777777" w:rsidR="00E4140D" w:rsidRPr="00E4140D" w:rsidRDefault="00E4140D" w:rsidP="00E4140D">
            <w:pPr>
              <w:rPr>
                <w:rFonts w:ascii="Garamond" w:eastAsia="Garamond" w:hAnsi="Garamond" w:cs="Garamond"/>
              </w:rPr>
            </w:pPr>
            <w:r w:rsidRPr="00E4140D">
              <w:rPr>
                <w:rFonts w:ascii="Garamond" w:eastAsia="Garamond" w:hAnsi="Garamond" w:cs="Garamond"/>
              </w:rPr>
              <w:t>6-7</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1C89E0A" w14:textId="77777777" w:rsidR="00E4140D" w:rsidRPr="00E4140D" w:rsidRDefault="00E4140D" w:rsidP="00E4140D">
            <w:pPr>
              <w:rPr>
                <w:rFonts w:ascii="Garamond" w:eastAsia="Garamond" w:hAnsi="Garamond" w:cs="Garamond"/>
              </w:rPr>
            </w:pPr>
            <w:r w:rsidRPr="00E4140D">
              <w:rPr>
                <w:rFonts w:ascii="Garamond" w:eastAsia="Garamond" w:hAnsi="Garamond" w:cs="Garamond"/>
              </w:rPr>
              <w:t>4-5</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863C64A" w14:textId="77777777" w:rsidR="00E4140D" w:rsidRPr="00E4140D" w:rsidRDefault="00E4140D" w:rsidP="00E4140D">
            <w:pPr>
              <w:rPr>
                <w:rFonts w:ascii="Garamond" w:eastAsia="Garamond" w:hAnsi="Garamond" w:cs="Garamond"/>
              </w:rPr>
            </w:pPr>
            <w:r w:rsidRPr="00E4140D">
              <w:rPr>
                <w:rFonts w:ascii="Garamond" w:eastAsia="Garamond" w:hAnsi="Garamond" w:cs="Garamond"/>
              </w:rPr>
              <w:t>0-3</w:t>
            </w:r>
          </w:p>
        </w:tc>
      </w:tr>
      <w:tr w:rsidR="00E4140D" w:rsidRPr="00E4140D" w14:paraId="7F6AF732" w14:textId="77777777" w:rsidTr="00E4140D">
        <w:trPr>
          <w:trHeight w:val="1525"/>
        </w:trPr>
        <w:tc>
          <w:tcPr>
            <w:tcW w:w="1374" w:type="dxa"/>
            <w:tcBorders>
              <w:top w:val="single" w:sz="4" w:space="0" w:color="000000"/>
              <w:left w:val="single" w:sz="4" w:space="0" w:color="000000"/>
              <w:bottom w:val="single" w:sz="4" w:space="0" w:color="000000"/>
              <w:right w:val="single" w:sz="4" w:space="0" w:color="000000"/>
            </w:tcBorders>
            <w:shd w:val="clear" w:color="auto" w:fill="C1E4F5"/>
            <w:tcMar>
              <w:top w:w="0" w:type="dxa"/>
              <w:left w:w="115" w:type="dxa"/>
              <w:bottom w:w="0" w:type="dxa"/>
              <w:right w:w="115" w:type="dxa"/>
            </w:tcMar>
            <w:hideMark/>
          </w:tcPr>
          <w:p w14:paraId="3BD0DBEE" w14:textId="77777777" w:rsidR="00E4140D" w:rsidRPr="00E4140D" w:rsidRDefault="00E4140D" w:rsidP="00E4140D">
            <w:pPr>
              <w:rPr>
                <w:rFonts w:ascii="Garamond" w:eastAsia="Garamond" w:hAnsi="Garamond" w:cs="Garamond"/>
              </w:rPr>
            </w:pPr>
          </w:p>
        </w:tc>
        <w:tc>
          <w:tcPr>
            <w:tcW w:w="161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692036A" w14:textId="77777777" w:rsidR="00E4140D" w:rsidRPr="00E4140D" w:rsidRDefault="00E4140D" w:rsidP="00E4140D">
            <w:pPr>
              <w:rPr>
                <w:rFonts w:ascii="Garamond" w:eastAsia="Garamond" w:hAnsi="Garamond" w:cs="Garamond"/>
              </w:rPr>
            </w:pPr>
            <w:r w:rsidRPr="00E4140D">
              <w:rPr>
                <w:rFonts w:ascii="Garamond" w:eastAsia="Garamond" w:hAnsi="Garamond" w:cs="Garamond"/>
              </w:rPr>
              <w:t>A keen sense of the intended audience. The author’s voice and the writing convey passion.</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A99DE10" w14:textId="77777777" w:rsidR="00E4140D" w:rsidRPr="00E4140D" w:rsidRDefault="00E4140D" w:rsidP="00E4140D">
            <w:pPr>
              <w:rPr>
                <w:rFonts w:ascii="Garamond" w:eastAsia="Garamond" w:hAnsi="Garamond" w:cs="Garamond"/>
              </w:rPr>
            </w:pPr>
            <w:r w:rsidRPr="00E4140D">
              <w:rPr>
                <w:rFonts w:ascii="Garamond" w:eastAsia="Garamond" w:hAnsi="Garamond" w:cs="Garamond"/>
              </w:rPr>
              <w:t>The paper addresses the audience appropriately and is engaging with a strong sense of voice.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BE8DC83" w14:textId="77777777" w:rsidR="00E4140D" w:rsidRPr="00E4140D" w:rsidRDefault="00E4140D" w:rsidP="00E4140D">
            <w:pPr>
              <w:rPr>
                <w:rFonts w:ascii="Garamond" w:eastAsia="Garamond" w:hAnsi="Garamond" w:cs="Garamond"/>
              </w:rPr>
            </w:pPr>
            <w:r w:rsidRPr="00E4140D">
              <w:rPr>
                <w:rFonts w:ascii="Garamond" w:eastAsia="Garamond" w:hAnsi="Garamond" w:cs="Garamond"/>
              </w:rPr>
              <w:t>Essay addresses the audience appropriately with some examples of creative expression.</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F60591D" w14:textId="77777777" w:rsidR="00E4140D" w:rsidRPr="00E4140D" w:rsidRDefault="00E4140D" w:rsidP="00E4140D">
            <w:pPr>
              <w:rPr>
                <w:rFonts w:ascii="Garamond" w:eastAsia="Garamond" w:hAnsi="Garamond" w:cs="Garamond"/>
              </w:rPr>
            </w:pPr>
            <w:r w:rsidRPr="00E4140D">
              <w:rPr>
                <w:rFonts w:ascii="Garamond" w:eastAsia="Garamond" w:hAnsi="Garamond" w:cs="Garamond"/>
              </w:rPr>
              <w:t>Writing is general with little sense of the audience or communication of the writer’s voice or passion.</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E47B155" w14:textId="77777777" w:rsidR="00E4140D" w:rsidRPr="00E4140D" w:rsidRDefault="00E4140D" w:rsidP="00E4140D">
            <w:pPr>
              <w:rPr>
                <w:rFonts w:ascii="Garamond" w:eastAsia="Garamond" w:hAnsi="Garamond" w:cs="Garamond"/>
              </w:rPr>
            </w:pPr>
            <w:r w:rsidRPr="00E4140D">
              <w:rPr>
                <w:rFonts w:ascii="Garamond" w:eastAsia="Garamond" w:hAnsi="Garamond" w:cs="Garamond"/>
              </w:rPr>
              <w:t>Writing is general with no sense of either the writer or audience. Robotic.</w:t>
            </w:r>
          </w:p>
        </w:tc>
      </w:tr>
      <w:tr w:rsidR="00E4140D" w:rsidRPr="00E4140D" w14:paraId="482F8D45" w14:textId="77777777" w:rsidTr="00E4140D">
        <w:trPr>
          <w:trHeight w:val="219"/>
        </w:trPr>
        <w:tc>
          <w:tcPr>
            <w:tcW w:w="1374" w:type="dxa"/>
            <w:tcBorders>
              <w:top w:val="single" w:sz="4" w:space="0" w:color="000000"/>
              <w:left w:val="single" w:sz="4" w:space="0" w:color="000000"/>
              <w:bottom w:val="single" w:sz="4" w:space="0" w:color="000000"/>
              <w:right w:val="single" w:sz="4" w:space="0" w:color="000000"/>
            </w:tcBorders>
            <w:shd w:val="clear" w:color="auto" w:fill="C1E4F5"/>
            <w:tcMar>
              <w:top w:w="0" w:type="dxa"/>
              <w:left w:w="115" w:type="dxa"/>
              <w:bottom w:w="0" w:type="dxa"/>
              <w:right w:w="115" w:type="dxa"/>
            </w:tcMar>
            <w:hideMark/>
          </w:tcPr>
          <w:p w14:paraId="459A39E4" w14:textId="77777777" w:rsidR="00E4140D" w:rsidRPr="00E4140D" w:rsidRDefault="00E4140D" w:rsidP="00E4140D">
            <w:pPr>
              <w:rPr>
                <w:rFonts w:ascii="Garamond" w:eastAsia="Garamond" w:hAnsi="Garamond" w:cs="Garamond"/>
              </w:rPr>
            </w:pPr>
            <w:r w:rsidRPr="00E4140D">
              <w:rPr>
                <w:rFonts w:ascii="Garamond" w:eastAsia="Garamond" w:hAnsi="Garamond" w:cs="Garamond"/>
                <w:b/>
                <w:bCs/>
              </w:rPr>
              <w:t>Citations</w:t>
            </w:r>
          </w:p>
        </w:tc>
        <w:tc>
          <w:tcPr>
            <w:tcW w:w="161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8ABBBEA" w14:textId="77777777" w:rsidR="00E4140D" w:rsidRPr="00E4140D" w:rsidRDefault="00E4140D" w:rsidP="00E4140D">
            <w:pPr>
              <w:rPr>
                <w:rFonts w:ascii="Garamond" w:eastAsia="Garamond" w:hAnsi="Garamond" w:cs="Garamond"/>
              </w:rPr>
            </w:pPr>
            <w:r w:rsidRPr="00E4140D">
              <w:rPr>
                <w:rFonts w:ascii="Garamond" w:eastAsia="Garamond" w:hAnsi="Garamond" w:cs="Garamond"/>
              </w:rPr>
              <w:t>10</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F54E2E9" w14:textId="77777777" w:rsidR="00E4140D" w:rsidRPr="00E4140D" w:rsidRDefault="00E4140D" w:rsidP="00E4140D">
            <w:pPr>
              <w:rPr>
                <w:rFonts w:ascii="Garamond" w:eastAsia="Garamond" w:hAnsi="Garamond" w:cs="Garamond"/>
              </w:rPr>
            </w:pPr>
            <w:r w:rsidRPr="00E4140D">
              <w:rPr>
                <w:rFonts w:ascii="Garamond" w:eastAsia="Garamond" w:hAnsi="Garamond" w:cs="Garamond"/>
              </w:rPr>
              <w:t>9</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691FBDA" w14:textId="77777777" w:rsidR="00E4140D" w:rsidRPr="00E4140D" w:rsidRDefault="00E4140D" w:rsidP="00E4140D">
            <w:pPr>
              <w:rPr>
                <w:rFonts w:ascii="Garamond" w:eastAsia="Garamond" w:hAnsi="Garamond" w:cs="Garamond"/>
              </w:rPr>
            </w:pPr>
            <w:r w:rsidRPr="00E4140D">
              <w:rPr>
                <w:rFonts w:ascii="Garamond" w:eastAsia="Garamond" w:hAnsi="Garamond" w:cs="Garamond"/>
              </w:rPr>
              <w:t>7-8</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977DA19" w14:textId="77777777" w:rsidR="00E4140D" w:rsidRPr="00E4140D" w:rsidRDefault="00E4140D" w:rsidP="00E4140D">
            <w:pPr>
              <w:rPr>
                <w:rFonts w:ascii="Garamond" w:eastAsia="Garamond" w:hAnsi="Garamond" w:cs="Garamond"/>
              </w:rPr>
            </w:pPr>
            <w:r w:rsidRPr="00E4140D">
              <w:rPr>
                <w:rFonts w:ascii="Garamond" w:eastAsia="Garamond" w:hAnsi="Garamond" w:cs="Garamond"/>
              </w:rPr>
              <w:t>4-6</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5F6CD51" w14:textId="77777777" w:rsidR="00E4140D" w:rsidRPr="00E4140D" w:rsidRDefault="00E4140D" w:rsidP="00E4140D">
            <w:pPr>
              <w:rPr>
                <w:rFonts w:ascii="Garamond" w:eastAsia="Garamond" w:hAnsi="Garamond" w:cs="Garamond"/>
              </w:rPr>
            </w:pPr>
            <w:r w:rsidRPr="00E4140D">
              <w:rPr>
                <w:rFonts w:ascii="Garamond" w:eastAsia="Garamond" w:hAnsi="Garamond" w:cs="Garamond"/>
              </w:rPr>
              <w:t>0-3</w:t>
            </w:r>
          </w:p>
        </w:tc>
      </w:tr>
      <w:tr w:rsidR="00E4140D" w:rsidRPr="00E4140D" w14:paraId="75203C60" w14:textId="77777777" w:rsidTr="00E4140D">
        <w:trPr>
          <w:trHeight w:val="1080"/>
        </w:trPr>
        <w:tc>
          <w:tcPr>
            <w:tcW w:w="1374" w:type="dxa"/>
            <w:tcBorders>
              <w:top w:val="single" w:sz="4" w:space="0" w:color="000000"/>
              <w:left w:val="single" w:sz="4" w:space="0" w:color="000000"/>
              <w:bottom w:val="single" w:sz="4" w:space="0" w:color="000000"/>
              <w:right w:val="single" w:sz="4" w:space="0" w:color="000000"/>
            </w:tcBorders>
            <w:shd w:val="clear" w:color="auto" w:fill="C1E4F5"/>
            <w:tcMar>
              <w:top w:w="0" w:type="dxa"/>
              <w:left w:w="115" w:type="dxa"/>
              <w:bottom w:w="0" w:type="dxa"/>
              <w:right w:w="115" w:type="dxa"/>
            </w:tcMar>
            <w:hideMark/>
          </w:tcPr>
          <w:p w14:paraId="634B58AC" w14:textId="77777777" w:rsidR="00E4140D" w:rsidRPr="00E4140D" w:rsidRDefault="00E4140D" w:rsidP="00E4140D">
            <w:pPr>
              <w:rPr>
                <w:rFonts w:ascii="Garamond" w:eastAsia="Garamond" w:hAnsi="Garamond" w:cs="Garamond"/>
              </w:rPr>
            </w:pPr>
          </w:p>
        </w:tc>
        <w:tc>
          <w:tcPr>
            <w:tcW w:w="161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C9598B2" w14:textId="77777777" w:rsidR="00E4140D" w:rsidRPr="00E4140D" w:rsidRDefault="00E4140D" w:rsidP="00E4140D">
            <w:pPr>
              <w:rPr>
                <w:rFonts w:ascii="Garamond" w:eastAsia="Garamond" w:hAnsi="Garamond" w:cs="Garamond"/>
              </w:rPr>
            </w:pPr>
            <w:r w:rsidRPr="00E4140D">
              <w:rPr>
                <w:rFonts w:ascii="Garamond" w:eastAsia="Garamond" w:hAnsi="Garamond" w:cs="Garamond"/>
              </w:rPr>
              <w:t>All evidence is well cited in appropriate format.</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20FD92D" w14:textId="77777777" w:rsidR="00E4140D" w:rsidRPr="00E4140D" w:rsidRDefault="00E4140D" w:rsidP="00E4140D">
            <w:pPr>
              <w:rPr>
                <w:rFonts w:ascii="Garamond" w:eastAsia="Garamond" w:hAnsi="Garamond" w:cs="Garamond"/>
              </w:rPr>
            </w:pPr>
            <w:r w:rsidRPr="00E4140D">
              <w:rPr>
                <w:rFonts w:ascii="Garamond" w:eastAsia="Garamond" w:hAnsi="Garamond" w:cs="Garamond"/>
              </w:rPr>
              <w:t xml:space="preserve">All evidence is cited, but with minor </w:t>
            </w:r>
            <w:r w:rsidRPr="00E4140D">
              <w:rPr>
                <w:rFonts w:ascii="Garamond" w:eastAsia="Garamond" w:hAnsi="Garamond" w:cs="Garamond"/>
              </w:rPr>
              <w:lastRenderedPageBreak/>
              <w:t>format errors.</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50B7E7E" w14:textId="77777777" w:rsidR="00E4140D" w:rsidRPr="00E4140D" w:rsidRDefault="00E4140D" w:rsidP="00E4140D">
            <w:pPr>
              <w:rPr>
                <w:rFonts w:ascii="Garamond" w:eastAsia="Garamond" w:hAnsi="Garamond" w:cs="Garamond"/>
              </w:rPr>
            </w:pPr>
            <w:r w:rsidRPr="00E4140D">
              <w:rPr>
                <w:rFonts w:ascii="Garamond" w:eastAsia="Garamond" w:hAnsi="Garamond" w:cs="Garamond"/>
              </w:rPr>
              <w:lastRenderedPageBreak/>
              <w:t xml:space="preserve">Good citations but not </w:t>
            </w:r>
            <w:r w:rsidRPr="00E4140D">
              <w:rPr>
                <w:rFonts w:ascii="Garamond" w:eastAsia="Garamond" w:hAnsi="Garamond" w:cs="Garamond"/>
              </w:rPr>
              <w:lastRenderedPageBreak/>
              <w:t>enough of them.</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5009E3D" w14:textId="77777777" w:rsidR="00E4140D" w:rsidRPr="00E4140D" w:rsidRDefault="00E4140D" w:rsidP="00E4140D">
            <w:pPr>
              <w:rPr>
                <w:rFonts w:ascii="Garamond" w:eastAsia="Garamond" w:hAnsi="Garamond" w:cs="Garamond"/>
              </w:rPr>
            </w:pPr>
            <w:r w:rsidRPr="00E4140D">
              <w:rPr>
                <w:rFonts w:ascii="Garamond" w:eastAsia="Garamond" w:hAnsi="Garamond" w:cs="Garamond"/>
              </w:rPr>
              <w:lastRenderedPageBreak/>
              <w:t>Some citations but either incomplete or inappropriate.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3C3444F" w14:textId="77777777" w:rsidR="00E4140D" w:rsidRPr="00E4140D" w:rsidRDefault="00E4140D" w:rsidP="00E4140D">
            <w:pPr>
              <w:rPr>
                <w:rFonts w:ascii="Garamond" w:eastAsia="Garamond" w:hAnsi="Garamond" w:cs="Garamond"/>
              </w:rPr>
            </w:pPr>
            <w:r w:rsidRPr="00E4140D">
              <w:rPr>
                <w:rFonts w:ascii="Garamond" w:eastAsia="Garamond" w:hAnsi="Garamond" w:cs="Garamond"/>
              </w:rPr>
              <w:t xml:space="preserve">Almost entirely without citations. </w:t>
            </w:r>
            <w:r w:rsidRPr="00E4140D">
              <w:rPr>
                <w:rFonts w:ascii="Garamond" w:eastAsia="Garamond" w:hAnsi="Garamond" w:cs="Garamond"/>
              </w:rPr>
              <w:lastRenderedPageBreak/>
              <w:t>Or AI-generated content.</w:t>
            </w:r>
          </w:p>
        </w:tc>
      </w:tr>
    </w:tbl>
    <w:p w14:paraId="70B9191F" w14:textId="77777777" w:rsidR="00E4140D" w:rsidRPr="00E4140D" w:rsidRDefault="00E4140D" w:rsidP="00E4140D">
      <w:pPr>
        <w:rPr>
          <w:rFonts w:ascii="Garamond" w:eastAsia="Garamond" w:hAnsi="Garamond" w:cs="Garamond"/>
        </w:rPr>
      </w:pPr>
    </w:p>
    <w:p w14:paraId="0805A9D5" w14:textId="77777777" w:rsidR="00E4140D" w:rsidRPr="00E4140D" w:rsidRDefault="00E4140D" w:rsidP="00E4140D">
      <w:pPr>
        <w:rPr>
          <w:rFonts w:ascii="Garamond" w:eastAsia="Garamond" w:hAnsi="Garamond" w:cs="Garamond"/>
        </w:rPr>
      </w:pPr>
      <w:r w:rsidRPr="00E4140D">
        <w:rPr>
          <w:rFonts w:ascii="Garamond" w:eastAsia="Garamond" w:hAnsi="Garamond" w:cs="Garamond"/>
          <w:b/>
          <w:bCs/>
        </w:rPr>
        <w:t xml:space="preserve">IMPORTANT: </w:t>
      </w:r>
      <w:r w:rsidRPr="00E4140D">
        <w:rPr>
          <w:rFonts w:ascii="Garamond" w:eastAsia="Garamond" w:hAnsi="Garamond" w:cs="Garamond"/>
        </w:rPr>
        <w:t xml:space="preserve">If I notice that a student’s writing </w:t>
      </w:r>
      <w:proofErr w:type="gramStart"/>
      <w:r w:rsidRPr="00E4140D">
        <w:rPr>
          <w:rFonts w:ascii="Garamond" w:eastAsia="Garamond" w:hAnsi="Garamond" w:cs="Garamond"/>
        </w:rPr>
        <w:t>is in need of</w:t>
      </w:r>
      <w:proofErr w:type="gramEnd"/>
      <w:r w:rsidRPr="00E4140D">
        <w:rPr>
          <w:rFonts w:ascii="Garamond" w:eastAsia="Garamond" w:hAnsi="Garamond" w:cs="Garamond"/>
        </w:rPr>
        <w:t xml:space="preserve"> improvement prior to the final assignment, I may refer them to the UF Writing Studio. This is not meant as a punishment, and it is not a requirement, just a recommendation. On-campus resources are available so that we can all continue to improve our skills; there is no shame in needing a little extra help. Working with the Writing Studio will allow you to workshop drafts, improve sentence structure, clarify grammatical issues, and get a handle on organization. I strongly suggest availing yourself of this FREE resource to get your writing in top shape! </w:t>
      </w:r>
    </w:p>
    <w:p w14:paraId="7B34255F" w14:textId="5C5115B0" w:rsidR="006D4A14" w:rsidRDefault="00E4140D" w:rsidP="00E4140D">
      <w:pPr>
        <w:rPr>
          <w:rFonts w:ascii="Garamond" w:eastAsia="Garamond" w:hAnsi="Garamond" w:cs="Garamond"/>
        </w:rPr>
      </w:pPr>
      <w:r w:rsidRPr="00E4140D">
        <w:rPr>
          <w:rFonts w:ascii="Garamond" w:eastAsia="Garamond" w:hAnsi="Garamond" w:cs="Garamond"/>
        </w:rPr>
        <w:br/>
        <w:t xml:space="preserve">Writing Studio: 2215 Turlington Hall, 352-846-1138, </w:t>
      </w:r>
      <w:hyperlink r:id="rId18" w:history="1">
        <w:r w:rsidRPr="00E4140D">
          <w:rPr>
            <w:rStyle w:val="Hyperlink"/>
            <w:rFonts w:ascii="Garamond" w:eastAsia="Garamond" w:hAnsi="Garamond" w:cs="Garamond"/>
          </w:rPr>
          <w:t>https://writing.ufl.edu/writing-studio/</w:t>
        </w:r>
      </w:hyperlink>
    </w:p>
    <w:p w14:paraId="1A8AADF1" w14:textId="77777777" w:rsidR="006D4A14" w:rsidRDefault="006D4A14">
      <w:pPr>
        <w:rPr>
          <w:rFonts w:ascii="Garamond" w:eastAsia="Garamond" w:hAnsi="Garamond" w:cs="Garamond"/>
        </w:rPr>
      </w:pPr>
    </w:p>
    <w:p w14:paraId="553FB6C3" w14:textId="77777777" w:rsidR="006D4A14" w:rsidRDefault="00000000">
      <w:pPr>
        <w:rPr>
          <w:rFonts w:ascii="Garamond" w:eastAsia="Garamond" w:hAnsi="Garamond" w:cs="Garamond"/>
          <w:b/>
        </w:rPr>
      </w:pPr>
      <w:r>
        <w:rPr>
          <w:rFonts w:ascii="Garamond" w:eastAsia="Garamond" w:hAnsi="Garamond" w:cs="Garamond"/>
          <w:b/>
        </w:rPr>
        <w:t>Course Schedule:</w:t>
      </w:r>
    </w:p>
    <w:p w14:paraId="08534A3C" w14:textId="77777777" w:rsidR="006D4A14" w:rsidRDefault="006D4A14">
      <w:pPr>
        <w:rPr>
          <w:rFonts w:ascii="Garamond" w:eastAsia="Garamond" w:hAnsi="Garamond" w:cs="Garamond"/>
          <w:b/>
        </w:rPr>
      </w:pPr>
    </w:p>
    <w:p w14:paraId="7E5388C7" w14:textId="3357C29C" w:rsidR="006D4A14" w:rsidRDefault="00000000">
      <w:pPr>
        <w:rPr>
          <w:rFonts w:ascii="Garamond" w:eastAsia="Garamond" w:hAnsi="Garamond" w:cs="Garamond"/>
          <w:b/>
        </w:rPr>
      </w:pPr>
      <w:r>
        <w:rPr>
          <w:rFonts w:ascii="Garamond" w:eastAsia="Garamond" w:hAnsi="Garamond" w:cs="Garamond"/>
          <w:b/>
        </w:rPr>
        <w:t>January 1</w:t>
      </w:r>
      <w:r w:rsidR="00A16F63">
        <w:rPr>
          <w:rFonts w:ascii="Garamond" w:eastAsia="Garamond" w:hAnsi="Garamond" w:cs="Garamond"/>
          <w:b/>
        </w:rPr>
        <w:t>2</w:t>
      </w:r>
      <w:r>
        <w:rPr>
          <w:rFonts w:ascii="Garamond" w:eastAsia="Garamond" w:hAnsi="Garamond" w:cs="Garamond"/>
          <w:b/>
        </w:rPr>
        <w:t>, Week 1: Course Introduction</w:t>
      </w:r>
    </w:p>
    <w:p w14:paraId="65B34835" w14:textId="77777777" w:rsidR="006D4A14" w:rsidRDefault="006D4A14">
      <w:pPr>
        <w:rPr>
          <w:rFonts w:ascii="Garamond" w:eastAsia="Garamond" w:hAnsi="Garamond" w:cs="Garamond"/>
          <w:b/>
        </w:rPr>
      </w:pPr>
    </w:p>
    <w:p w14:paraId="29E5F425" w14:textId="00BD821D" w:rsidR="006D4A14" w:rsidRDefault="00000000">
      <w:pPr>
        <w:rPr>
          <w:rFonts w:ascii="Garamond" w:eastAsia="Garamond" w:hAnsi="Garamond" w:cs="Garamond"/>
          <w:b/>
        </w:rPr>
      </w:pPr>
      <w:r>
        <w:rPr>
          <w:rFonts w:ascii="Garamond" w:eastAsia="Garamond" w:hAnsi="Garamond" w:cs="Garamond"/>
          <w:b/>
        </w:rPr>
        <w:t xml:space="preserve">January </w:t>
      </w:r>
      <w:r w:rsidR="00A16F63">
        <w:rPr>
          <w:rFonts w:ascii="Garamond" w:eastAsia="Garamond" w:hAnsi="Garamond" w:cs="Garamond"/>
          <w:b/>
        </w:rPr>
        <w:t>19</w:t>
      </w:r>
      <w:r>
        <w:rPr>
          <w:rFonts w:ascii="Garamond" w:eastAsia="Garamond" w:hAnsi="Garamond" w:cs="Garamond"/>
          <w:b/>
        </w:rPr>
        <w:t>: NO CLASS</w:t>
      </w:r>
      <w:r w:rsidR="00A16F63">
        <w:rPr>
          <w:rFonts w:ascii="Garamond" w:eastAsia="Garamond" w:hAnsi="Garamond" w:cs="Garamond"/>
          <w:b/>
        </w:rPr>
        <w:t>, University Holiday</w:t>
      </w:r>
    </w:p>
    <w:p w14:paraId="75D3EF94" w14:textId="77777777" w:rsidR="006D4A14" w:rsidRDefault="006D4A14">
      <w:pPr>
        <w:rPr>
          <w:rFonts w:ascii="Garamond" w:eastAsia="Garamond" w:hAnsi="Garamond" w:cs="Garamond"/>
          <w:b/>
        </w:rPr>
      </w:pPr>
    </w:p>
    <w:p w14:paraId="5E9AED2F" w14:textId="720E26CE" w:rsidR="006D4A14" w:rsidRDefault="00000000">
      <w:pPr>
        <w:rPr>
          <w:rFonts w:ascii="Garamond" w:eastAsia="Garamond" w:hAnsi="Garamond" w:cs="Garamond"/>
          <w:b/>
        </w:rPr>
      </w:pPr>
      <w:r>
        <w:rPr>
          <w:rFonts w:ascii="Garamond" w:eastAsia="Garamond" w:hAnsi="Garamond" w:cs="Garamond"/>
          <w:b/>
        </w:rPr>
        <w:t>January 2</w:t>
      </w:r>
      <w:r w:rsidR="00A16F63">
        <w:rPr>
          <w:rFonts w:ascii="Garamond" w:eastAsia="Garamond" w:hAnsi="Garamond" w:cs="Garamond"/>
          <w:b/>
        </w:rPr>
        <w:t>6</w:t>
      </w:r>
      <w:r>
        <w:rPr>
          <w:rFonts w:ascii="Garamond" w:eastAsia="Garamond" w:hAnsi="Garamond" w:cs="Garamond"/>
          <w:b/>
        </w:rPr>
        <w:t>, Week 2: Theories of Reproduct</w:t>
      </w:r>
      <w:r w:rsidR="002B0199">
        <w:rPr>
          <w:rFonts w:ascii="Garamond" w:eastAsia="Garamond" w:hAnsi="Garamond" w:cs="Garamond"/>
          <w:b/>
        </w:rPr>
        <w:t xml:space="preserve">ion and Reproductive </w:t>
      </w:r>
      <w:r>
        <w:rPr>
          <w:rFonts w:ascii="Garamond" w:eastAsia="Garamond" w:hAnsi="Garamond" w:cs="Garamond"/>
          <w:b/>
        </w:rPr>
        <w:t>Justice</w:t>
      </w:r>
    </w:p>
    <w:p w14:paraId="53CAADC2" w14:textId="083B1DEC" w:rsidR="00553593" w:rsidRPr="00553593" w:rsidRDefault="00000000" w:rsidP="00553593">
      <w:pPr>
        <w:widowControl w:val="0"/>
        <w:numPr>
          <w:ilvl w:val="0"/>
          <w:numId w:val="1"/>
        </w:numPr>
        <w:pBdr>
          <w:top w:val="nil"/>
          <w:left w:val="nil"/>
          <w:bottom w:val="nil"/>
          <w:right w:val="nil"/>
          <w:between w:val="nil"/>
        </w:pBdr>
        <w:rPr>
          <w:rFonts w:ascii="Garamond" w:eastAsia="Garamond" w:hAnsi="Garamond" w:cs="Garamond"/>
          <w:i/>
          <w:color w:val="000000"/>
        </w:rPr>
      </w:pPr>
      <w:r w:rsidRPr="00553593">
        <w:rPr>
          <w:rFonts w:ascii="Garamond" w:eastAsia="Garamond" w:hAnsi="Garamond" w:cs="Garamond"/>
          <w:color w:val="000000"/>
        </w:rPr>
        <w:t xml:space="preserve">Loretta Ross, </w:t>
      </w:r>
      <w:r w:rsidR="00553593" w:rsidRPr="00553593">
        <w:rPr>
          <w:rFonts w:ascii="Garamond" w:eastAsia="Garamond" w:hAnsi="Garamond" w:cs="Garamond"/>
          <w:color w:val="000000"/>
        </w:rPr>
        <w:t>et al,</w:t>
      </w:r>
      <w:r w:rsidRPr="00553593">
        <w:rPr>
          <w:rFonts w:ascii="Garamond" w:eastAsia="Garamond" w:hAnsi="Garamond" w:cs="Garamond"/>
          <w:i/>
          <w:color w:val="000000"/>
        </w:rPr>
        <w:t xml:space="preserve"> </w:t>
      </w:r>
      <w:r w:rsidR="00553593">
        <w:rPr>
          <w:rFonts w:ascii="Garamond" w:eastAsia="Garamond" w:hAnsi="Garamond" w:cs="Garamond"/>
          <w:i/>
          <w:color w:val="000000"/>
        </w:rPr>
        <w:t>“</w:t>
      </w:r>
      <w:r w:rsidRPr="00553593">
        <w:rPr>
          <w:rFonts w:ascii="Garamond" w:eastAsia="Garamond" w:hAnsi="Garamond" w:cs="Garamond"/>
          <w:color w:val="000000"/>
        </w:rPr>
        <w:t>Introduction,</w:t>
      </w:r>
      <w:r w:rsidR="00553593">
        <w:rPr>
          <w:rFonts w:ascii="Garamond" w:eastAsia="Garamond" w:hAnsi="Garamond" w:cs="Garamond"/>
          <w:color w:val="000000"/>
        </w:rPr>
        <w:t>”</w:t>
      </w:r>
      <w:r w:rsidRPr="00553593">
        <w:rPr>
          <w:rFonts w:ascii="Garamond" w:eastAsia="Garamond" w:hAnsi="Garamond" w:cs="Garamond"/>
          <w:color w:val="000000"/>
        </w:rPr>
        <w:t xml:space="preserve"> and </w:t>
      </w:r>
      <w:r w:rsidR="00553593" w:rsidRPr="00553593">
        <w:rPr>
          <w:rFonts w:ascii="Garamond" w:eastAsia="Garamond" w:hAnsi="Garamond" w:cs="Garamond"/>
          <w:iCs/>
          <w:color w:val="000000"/>
        </w:rPr>
        <w:t xml:space="preserve">Toni M. Bond Leonard, “Laying the Foundations for a Reproductive Justice Movement,” in </w:t>
      </w:r>
      <w:r w:rsidR="00553593" w:rsidRPr="00553593">
        <w:rPr>
          <w:rFonts w:ascii="Garamond" w:eastAsia="Garamond" w:hAnsi="Garamond" w:cs="Garamond"/>
          <w:i/>
          <w:color w:val="000000"/>
        </w:rPr>
        <w:t>Radical Reproductive Justice</w:t>
      </w:r>
      <w:r w:rsidR="00553593">
        <w:rPr>
          <w:rFonts w:ascii="Garamond" w:eastAsia="Garamond" w:hAnsi="Garamond" w:cs="Garamond"/>
          <w:i/>
          <w:color w:val="000000"/>
        </w:rPr>
        <w:t>: Foundations, Theory, Practice, Critique</w:t>
      </w:r>
      <w:r w:rsidR="00553593" w:rsidRPr="00553593">
        <w:rPr>
          <w:rFonts w:ascii="Garamond" w:eastAsia="Garamond" w:hAnsi="Garamond" w:cs="Garamond"/>
          <w:i/>
          <w:color w:val="000000"/>
        </w:rPr>
        <w:t xml:space="preserve">, </w:t>
      </w:r>
      <w:r w:rsidR="00553593" w:rsidRPr="00553593">
        <w:rPr>
          <w:rFonts w:ascii="Garamond" w:eastAsia="Garamond" w:hAnsi="Garamond" w:cs="Garamond"/>
          <w:color w:val="000000"/>
        </w:rPr>
        <w:t>p. 11-31</w:t>
      </w:r>
      <w:r w:rsidR="00553593">
        <w:rPr>
          <w:rFonts w:ascii="Garamond" w:eastAsia="Garamond" w:hAnsi="Garamond" w:cs="Garamond"/>
          <w:color w:val="000000"/>
        </w:rPr>
        <w:t>,</w:t>
      </w:r>
      <w:r w:rsidR="00553593" w:rsidRPr="00553593">
        <w:rPr>
          <w:rFonts w:ascii="Garamond" w:eastAsia="Garamond" w:hAnsi="Garamond" w:cs="Garamond"/>
          <w:color w:val="000000"/>
        </w:rPr>
        <w:t xml:space="preserve"> 39</w:t>
      </w:r>
      <w:r w:rsidR="00553593" w:rsidRPr="00553593">
        <w:rPr>
          <w:rFonts w:ascii="Garamond" w:eastAsia="Garamond" w:hAnsi="Garamond" w:cs="Garamond"/>
          <w:iCs/>
          <w:color w:val="000000"/>
        </w:rPr>
        <w:t>-49</w:t>
      </w:r>
    </w:p>
    <w:p w14:paraId="65AD1454" w14:textId="45493DC3" w:rsidR="006D4A14" w:rsidRDefault="00DE40C0">
      <w:pPr>
        <w:widowControl w:val="0"/>
        <w:numPr>
          <w:ilvl w:val="0"/>
          <w:numId w:val="1"/>
        </w:numPr>
        <w:pBdr>
          <w:top w:val="nil"/>
          <w:left w:val="nil"/>
          <w:bottom w:val="nil"/>
          <w:right w:val="nil"/>
          <w:between w:val="nil"/>
        </w:pBdr>
        <w:rPr>
          <w:rFonts w:ascii="Garamond" w:eastAsia="Garamond" w:hAnsi="Garamond" w:cs="Garamond"/>
          <w:i/>
          <w:color w:val="000000"/>
        </w:rPr>
      </w:pPr>
      <w:r>
        <w:rPr>
          <w:rFonts w:ascii="Garamond" w:eastAsia="Garamond" w:hAnsi="Garamond" w:cs="Garamond"/>
          <w:color w:val="000000"/>
        </w:rPr>
        <w:t xml:space="preserve">Laura Briggs, </w:t>
      </w:r>
      <w:r>
        <w:rPr>
          <w:rFonts w:ascii="Garamond" w:eastAsia="Garamond" w:hAnsi="Garamond" w:cs="Garamond"/>
          <w:i/>
          <w:iCs/>
          <w:color w:val="000000"/>
        </w:rPr>
        <w:t xml:space="preserve">How All Politics Became Reproductive Politics: From Welfare Reform to Foreclosure to Trump, </w:t>
      </w:r>
      <w:r>
        <w:rPr>
          <w:rFonts w:ascii="Garamond" w:eastAsia="Garamond" w:hAnsi="Garamond" w:cs="Garamond"/>
          <w:color w:val="000000"/>
        </w:rPr>
        <w:t>Introduction, p. 1-18</w:t>
      </w:r>
    </w:p>
    <w:p w14:paraId="16A91257" w14:textId="77777777" w:rsidR="006A656E" w:rsidRDefault="00000000" w:rsidP="006A656E">
      <w:pPr>
        <w:widowControl w:val="0"/>
        <w:numPr>
          <w:ilvl w:val="0"/>
          <w:numId w:val="1"/>
        </w:numPr>
        <w:pBdr>
          <w:top w:val="nil"/>
          <w:left w:val="nil"/>
          <w:bottom w:val="nil"/>
          <w:right w:val="nil"/>
          <w:between w:val="nil"/>
        </w:pBdr>
        <w:spacing w:after="240"/>
        <w:rPr>
          <w:rFonts w:ascii="Garamond" w:eastAsia="Garamond" w:hAnsi="Garamond" w:cs="Garamond"/>
          <w:i/>
          <w:color w:val="000000"/>
        </w:rPr>
      </w:pPr>
      <w:r>
        <w:rPr>
          <w:rFonts w:ascii="Garamond" w:eastAsia="Garamond" w:hAnsi="Garamond" w:cs="Garamond"/>
          <w:color w:val="000000"/>
        </w:rPr>
        <w:t xml:space="preserve">Lynn M. Morgan and Elizabeth F.S. Roberts, “Reproductive Governance in Latin America,” </w:t>
      </w:r>
      <w:r>
        <w:rPr>
          <w:rFonts w:ascii="Garamond" w:eastAsia="Garamond" w:hAnsi="Garamond" w:cs="Garamond"/>
          <w:i/>
          <w:color w:val="000000"/>
        </w:rPr>
        <w:t xml:space="preserve">Anthropology &amp; Medicine, </w:t>
      </w:r>
      <w:r>
        <w:rPr>
          <w:rFonts w:ascii="Garamond" w:eastAsia="Garamond" w:hAnsi="Garamond" w:cs="Garamond"/>
          <w:color w:val="000000"/>
        </w:rPr>
        <w:t>p. 241-254</w:t>
      </w:r>
    </w:p>
    <w:p w14:paraId="6D96C1BF" w14:textId="55E78756" w:rsidR="009925D3" w:rsidRDefault="00000000" w:rsidP="009925D3">
      <w:pPr>
        <w:widowControl w:val="0"/>
        <w:pBdr>
          <w:top w:val="nil"/>
          <w:left w:val="nil"/>
          <w:bottom w:val="nil"/>
          <w:right w:val="nil"/>
          <w:between w:val="nil"/>
        </w:pBdr>
        <w:rPr>
          <w:rFonts w:ascii="Garamond" w:eastAsia="Garamond" w:hAnsi="Garamond" w:cs="Garamond"/>
          <w:i/>
          <w:color w:val="000000"/>
        </w:rPr>
      </w:pPr>
      <w:r w:rsidRPr="006A656E">
        <w:rPr>
          <w:rFonts w:ascii="Garamond" w:eastAsia="Garamond" w:hAnsi="Garamond" w:cs="Garamond"/>
          <w:b/>
        </w:rPr>
        <w:t xml:space="preserve">February </w:t>
      </w:r>
      <w:r w:rsidR="00A16F63">
        <w:rPr>
          <w:rFonts w:ascii="Garamond" w:eastAsia="Garamond" w:hAnsi="Garamond" w:cs="Garamond"/>
          <w:b/>
        </w:rPr>
        <w:t>2</w:t>
      </w:r>
      <w:r w:rsidRPr="006A656E">
        <w:rPr>
          <w:rFonts w:ascii="Garamond" w:eastAsia="Garamond" w:hAnsi="Garamond" w:cs="Garamond"/>
          <w:b/>
        </w:rPr>
        <w:t xml:space="preserve">, Week </w:t>
      </w:r>
      <w:r w:rsidR="008F67DA" w:rsidRPr="006A656E">
        <w:rPr>
          <w:rFonts w:ascii="Garamond" w:eastAsia="Garamond" w:hAnsi="Garamond" w:cs="Garamond"/>
          <w:b/>
        </w:rPr>
        <w:t>3</w:t>
      </w:r>
      <w:r w:rsidRPr="006A656E">
        <w:rPr>
          <w:rFonts w:ascii="Garamond" w:eastAsia="Garamond" w:hAnsi="Garamond" w:cs="Garamond"/>
          <w:b/>
        </w:rPr>
        <w:t>: Reproduction Under Slavery and in its Aftermath</w:t>
      </w:r>
    </w:p>
    <w:p w14:paraId="1945D604" w14:textId="557AF8C0" w:rsidR="00AE2070" w:rsidRPr="009925D3" w:rsidRDefault="00AE2070" w:rsidP="009925D3">
      <w:pPr>
        <w:pStyle w:val="ListParagraph"/>
        <w:widowControl w:val="0"/>
        <w:numPr>
          <w:ilvl w:val="0"/>
          <w:numId w:val="1"/>
        </w:numPr>
        <w:pBdr>
          <w:top w:val="nil"/>
          <w:left w:val="nil"/>
          <w:bottom w:val="nil"/>
          <w:right w:val="nil"/>
          <w:between w:val="nil"/>
        </w:pBdr>
        <w:rPr>
          <w:rFonts w:ascii="Garamond" w:eastAsia="Garamond" w:hAnsi="Garamond" w:cs="Garamond"/>
          <w:i/>
          <w:color w:val="000000"/>
        </w:rPr>
      </w:pPr>
      <w:r w:rsidRPr="009925D3">
        <w:rPr>
          <w:rFonts w:ascii="Garamond" w:eastAsia="Garamond" w:hAnsi="Garamond" w:cs="Garamond"/>
          <w:color w:val="000000"/>
        </w:rPr>
        <w:t xml:space="preserve">Dorothy Roberts, </w:t>
      </w:r>
      <w:r w:rsidRPr="009925D3">
        <w:rPr>
          <w:rFonts w:ascii="Garamond" w:eastAsia="Garamond" w:hAnsi="Garamond" w:cs="Garamond"/>
          <w:i/>
          <w:iCs/>
          <w:color w:val="000000"/>
        </w:rPr>
        <w:t xml:space="preserve">Killing the Black Body, </w:t>
      </w:r>
      <w:r w:rsidRPr="009925D3">
        <w:rPr>
          <w:rFonts w:ascii="Garamond" w:eastAsia="Garamond" w:hAnsi="Garamond" w:cs="Garamond"/>
          <w:color w:val="000000"/>
        </w:rPr>
        <w:t>Chapter One: “Reproduction in Bondage,” p. 22-55</w:t>
      </w:r>
    </w:p>
    <w:p w14:paraId="02BB1610" w14:textId="0A81311D" w:rsidR="006D4A14" w:rsidRPr="003D3502" w:rsidRDefault="00000000" w:rsidP="009925D3">
      <w:pPr>
        <w:widowControl w:val="0"/>
        <w:numPr>
          <w:ilvl w:val="0"/>
          <w:numId w:val="1"/>
        </w:numPr>
        <w:pBdr>
          <w:top w:val="nil"/>
          <w:left w:val="nil"/>
          <w:bottom w:val="nil"/>
          <w:right w:val="nil"/>
          <w:between w:val="nil"/>
        </w:pBdr>
        <w:rPr>
          <w:rFonts w:ascii="Garamond" w:eastAsia="Garamond" w:hAnsi="Garamond" w:cs="Garamond"/>
          <w:i/>
          <w:color w:val="000000"/>
        </w:rPr>
      </w:pPr>
      <w:r w:rsidRPr="003D3502">
        <w:rPr>
          <w:rFonts w:ascii="Garamond" w:eastAsia="Garamond" w:hAnsi="Garamond" w:cs="Garamond"/>
          <w:color w:val="000000"/>
        </w:rPr>
        <w:t xml:space="preserve">Camillia Cowling, </w:t>
      </w:r>
      <w:r w:rsidRPr="003D3502">
        <w:rPr>
          <w:rFonts w:ascii="Garamond" w:eastAsia="Garamond" w:hAnsi="Garamond" w:cs="Garamond"/>
          <w:i/>
          <w:color w:val="000000"/>
        </w:rPr>
        <w:t>Conceiving Freedom: Women of Color, Gender, and the Abolition of Slavery in Havana and Rio de Janeiro</w:t>
      </w:r>
      <w:r w:rsidRPr="003D3502">
        <w:rPr>
          <w:rFonts w:ascii="Garamond" w:eastAsia="Garamond" w:hAnsi="Garamond" w:cs="Garamond"/>
          <w:color w:val="000000"/>
        </w:rPr>
        <w:t xml:space="preserve">, Introduction, Chapter Three, p. 1-20, 71-96 </w:t>
      </w:r>
      <w:r w:rsidR="003D3502" w:rsidRPr="003D3502">
        <w:rPr>
          <w:rFonts w:ascii="Garamond" w:eastAsia="Garamond" w:hAnsi="Garamond" w:cs="Garamond"/>
          <w:color w:val="000000"/>
        </w:rPr>
        <w:t xml:space="preserve">(Optional, Chapter Eight: </w:t>
      </w:r>
      <w:r w:rsidRPr="003D3502">
        <w:rPr>
          <w:rFonts w:ascii="Garamond" w:eastAsia="Garamond" w:hAnsi="Garamond" w:cs="Garamond"/>
          <w:color w:val="000000"/>
        </w:rPr>
        <w:t>198-213</w:t>
      </w:r>
      <w:r w:rsidR="003D3502" w:rsidRPr="003D3502">
        <w:rPr>
          <w:rFonts w:ascii="Garamond" w:eastAsia="Garamond" w:hAnsi="Garamond" w:cs="Garamond"/>
          <w:color w:val="000000"/>
        </w:rPr>
        <w:t>)</w:t>
      </w:r>
    </w:p>
    <w:p w14:paraId="5E4A1B68" w14:textId="357B2EC6" w:rsidR="006D4A14" w:rsidRDefault="00000000" w:rsidP="009925D3">
      <w:pPr>
        <w:widowControl w:val="0"/>
        <w:numPr>
          <w:ilvl w:val="0"/>
          <w:numId w:val="1"/>
        </w:numPr>
        <w:pBdr>
          <w:top w:val="nil"/>
          <w:left w:val="nil"/>
          <w:bottom w:val="nil"/>
          <w:right w:val="nil"/>
          <w:between w:val="nil"/>
        </w:pBdr>
        <w:rPr>
          <w:rFonts w:ascii="Garamond" w:eastAsia="Garamond" w:hAnsi="Garamond" w:cs="Garamond"/>
          <w:color w:val="000000"/>
        </w:rPr>
      </w:pPr>
      <w:r w:rsidRPr="003D3502">
        <w:rPr>
          <w:rFonts w:ascii="Garamond" w:eastAsia="Garamond" w:hAnsi="Garamond" w:cs="Garamond"/>
          <w:color w:val="000000"/>
        </w:rPr>
        <w:t xml:space="preserve">Cassia Roth, “From Free Womb to Criminalized Woman: Fertility Control in Brazilian </w:t>
      </w:r>
      <w:r w:rsidR="009227BD">
        <w:rPr>
          <w:rFonts w:ascii="Garamond" w:eastAsia="Garamond" w:hAnsi="Garamond" w:cs="Garamond"/>
          <w:color w:val="000000"/>
        </w:rPr>
        <w:t>S</w:t>
      </w:r>
      <w:r w:rsidRPr="003D3502">
        <w:rPr>
          <w:rFonts w:ascii="Garamond" w:eastAsia="Garamond" w:hAnsi="Garamond" w:cs="Garamond"/>
          <w:color w:val="000000"/>
        </w:rPr>
        <w:t xml:space="preserve">lavery and </w:t>
      </w:r>
      <w:r w:rsidR="009227BD">
        <w:rPr>
          <w:rFonts w:ascii="Garamond" w:eastAsia="Garamond" w:hAnsi="Garamond" w:cs="Garamond"/>
          <w:color w:val="000000"/>
        </w:rPr>
        <w:t>F</w:t>
      </w:r>
      <w:r w:rsidRPr="003D3502">
        <w:rPr>
          <w:rFonts w:ascii="Garamond" w:eastAsia="Garamond" w:hAnsi="Garamond" w:cs="Garamond"/>
          <w:color w:val="000000"/>
        </w:rPr>
        <w:t xml:space="preserve">reedom,” </w:t>
      </w:r>
      <w:r w:rsidRPr="003D3502">
        <w:rPr>
          <w:rFonts w:ascii="Garamond" w:eastAsia="Garamond" w:hAnsi="Garamond" w:cs="Garamond"/>
          <w:i/>
          <w:color w:val="000000"/>
        </w:rPr>
        <w:t>Slavery &amp; Abolition</w:t>
      </w:r>
      <w:r w:rsidRPr="003D3502">
        <w:rPr>
          <w:rFonts w:ascii="Garamond" w:eastAsia="Garamond" w:hAnsi="Garamond" w:cs="Garamond"/>
          <w:color w:val="000000"/>
        </w:rPr>
        <w:t>, p. 269-286</w:t>
      </w:r>
    </w:p>
    <w:p w14:paraId="5B439AEE" w14:textId="1677B709" w:rsidR="00AE2070" w:rsidRPr="00AE2070" w:rsidRDefault="00AE2070" w:rsidP="009925D3">
      <w:pPr>
        <w:widowControl w:val="0"/>
        <w:numPr>
          <w:ilvl w:val="0"/>
          <w:numId w:val="1"/>
        </w:numPr>
        <w:pBdr>
          <w:top w:val="nil"/>
          <w:left w:val="nil"/>
          <w:bottom w:val="nil"/>
          <w:right w:val="nil"/>
          <w:between w:val="nil"/>
        </w:pBdr>
        <w:rPr>
          <w:rFonts w:ascii="Garamond" w:eastAsia="Garamond" w:hAnsi="Garamond" w:cs="Garamond"/>
          <w:color w:val="000000"/>
        </w:rPr>
      </w:pPr>
      <w:r>
        <w:rPr>
          <w:rFonts w:ascii="Garamond" w:eastAsia="Garamond" w:hAnsi="Garamond" w:cs="Garamond"/>
          <w:color w:val="000000"/>
        </w:rPr>
        <w:t xml:space="preserve">Optional: </w:t>
      </w:r>
      <w:r w:rsidRPr="009227BD">
        <w:rPr>
          <w:rFonts w:ascii="Garamond" w:eastAsia="Garamond" w:hAnsi="Garamond" w:cs="Garamond"/>
          <w:color w:val="000000"/>
        </w:rPr>
        <w:t xml:space="preserve">Angela Davis, “Reflections on the Black Woman’s Role in the Community of Slaves,” </w:t>
      </w:r>
      <w:r w:rsidRPr="009227BD">
        <w:rPr>
          <w:rFonts w:ascii="Garamond" w:eastAsia="Garamond" w:hAnsi="Garamond" w:cs="Garamond"/>
          <w:i/>
          <w:iCs/>
          <w:color w:val="000000"/>
        </w:rPr>
        <w:t xml:space="preserve">The </w:t>
      </w:r>
      <w:proofErr w:type="spellStart"/>
      <w:r w:rsidRPr="009227BD">
        <w:rPr>
          <w:rFonts w:ascii="Garamond" w:eastAsia="Garamond" w:hAnsi="Garamond" w:cs="Garamond"/>
          <w:i/>
          <w:iCs/>
          <w:color w:val="000000"/>
        </w:rPr>
        <w:t>Massachussetts</w:t>
      </w:r>
      <w:proofErr w:type="spellEnd"/>
      <w:r w:rsidRPr="009227BD">
        <w:rPr>
          <w:rFonts w:ascii="Garamond" w:eastAsia="Garamond" w:hAnsi="Garamond" w:cs="Garamond"/>
          <w:i/>
          <w:iCs/>
          <w:color w:val="000000"/>
        </w:rPr>
        <w:t xml:space="preserve"> Review, </w:t>
      </w:r>
      <w:r w:rsidRPr="009227BD">
        <w:rPr>
          <w:rFonts w:ascii="Garamond" w:eastAsia="Garamond" w:hAnsi="Garamond" w:cs="Garamond"/>
          <w:color w:val="000000"/>
        </w:rPr>
        <w:t>p. 81-100</w:t>
      </w:r>
      <w:r w:rsidRPr="009227BD">
        <w:rPr>
          <w:rFonts w:ascii="Garamond" w:eastAsia="Garamond" w:hAnsi="Garamond" w:cs="Garamond"/>
          <w:i/>
          <w:iCs/>
          <w:color w:val="000000"/>
        </w:rPr>
        <w:t xml:space="preserve"> </w:t>
      </w:r>
    </w:p>
    <w:p w14:paraId="5AA504CE" w14:textId="77777777" w:rsidR="003D3502" w:rsidRDefault="003D3502">
      <w:pPr>
        <w:rPr>
          <w:rFonts w:ascii="Garamond" w:eastAsia="Garamond" w:hAnsi="Garamond" w:cs="Garamond"/>
          <w:color w:val="000000"/>
        </w:rPr>
      </w:pPr>
    </w:p>
    <w:p w14:paraId="72A7337E" w14:textId="142EC364" w:rsidR="006D4A14" w:rsidRDefault="00000000">
      <w:pPr>
        <w:rPr>
          <w:rFonts w:ascii="Garamond" w:eastAsia="Garamond" w:hAnsi="Garamond" w:cs="Garamond"/>
          <w:b/>
        </w:rPr>
      </w:pPr>
      <w:r>
        <w:rPr>
          <w:rFonts w:ascii="Garamond" w:eastAsia="Garamond" w:hAnsi="Garamond" w:cs="Garamond"/>
          <w:b/>
        </w:rPr>
        <w:t xml:space="preserve">February </w:t>
      </w:r>
      <w:r w:rsidR="00A16F63">
        <w:rPr>
          <w:rFonts w:ascii="Garamond" w:eastAsia="Garamond" w:hAnsi="Garamond" w:cs="Garamond"/>
          <w:b/>
        </w:rPr>
        <w:t>9</w:t>
      </w:r>
      <w:r>
        <w:rPr>
          <w:rFonts w:ascii="Garamond" w:eastAsia="Garamond" w:hAnsi="Garamond" w:cs="Garamond"/>
          <w:b/>
        </w:rPr>
        <w:t xml:space="preserve">, Week </w:t>
      </w:r>
      <w:r w:rsidR="008F67DA">
        <w:rPr>
          <w:rFonts w:ascii="Garamond" w:eastAsia="Garamond" w:hAnsi="Garamond" w:cs="Garamond"/>
          <w:b/>
        </w:rPr>
        <w:t>4</w:t>
      </w:r>
      <w:r>
        <w:rPr>
          <w:rFonts w:ascii="Garamond" w:eastAsia="Garamond" w:hAnsi="Garamond" w:cs="Garamond"/>
          <w:b/>
        </w:rPr>
        <w:t>: Imperialism, Nationalism, and Eugenics</w:t>
      </w:r>
    </w:p>
    <w:p w14:paraId="31D66AB1" w14:textId="109CCEBE" w:rsidR="006D4A14" w:rsidRPr="00E367AA" w:rsidRDefault="00000000" w:rsidP="00C13392">
      <w:pPr>
        <w:numPr>
          <w:ilvl w:val="0"/>
          <w:numId w:val="1"/>
        </w:numPr>
        <w:pBdr>
          <w:top w:val="nil"/>
          <w:left w:val="nil"/>
          <w:bottom w:val="nil"/>
          <w:right w:val="nil"/>
          <w:between w:val="nil"/>
        </w:pBdr>
        <w:rPr>
          <w:rFonts w:ascii="Garamond" w:eastAsia="Garamond" w:hAnsi="Garamond" w:cs="Garamond"/>
          <w:color w:val="000000"/>
        </w:rPr>
      </w:pPr>
      <w:r w:rsidRPr="00E367AA">
        <w:rPr>
          <w:rFonts w:ascii="Garamond" w:eastAsia="Garamond" w:hAnsi="Garamond" w:cs="Garamond"/>
          <w:color w:val="000000"/>
        </w:rPr>
        <w:t xml:space="preserve">Laura Briggs, </w:t>
      </w:r>
      <w:r w:rsidRPr="00E367AA">
        <w:rPr>
          <w:rFonts w:ascii="Garamond" w:eastAsia="Garamond" w:hAnsi="Garamond" w:cs="Garamond"/>
          <w:i/>
          <w:color w:val="000000"/>
        </w:rPr>
        <w:t>Reproducing Empire: Race, Sex, Science, and US Imperialism in Puerto Rico</w:t>
      </w:r>
      <w:r w:rsidRPr="00E367AA">
        <w:rPr>
          <w:rFonts w:ascii="Garamond" w:eastAsia="Garamond" w:hAnsi="Garamond" w:cs="Garamond"/>
          <w:color w:val="000000"/>
        </w:rPr>
        <w:t xml:space="preserve">, Introduction, Chapters Four and Five, p. 1-20, 109-161 </w:t>
      </w:r>
    </w:p>
    <w:p w14:paraId="09C7DD20" w14:textId="77777777" w:rsidR="006D4A14" w:rsidRDefault="00000000">
      <w:pPr>
        <w:numPr>
          <w:ilvl w:val="0"/>
          <w:numId w:val="1"/>
        </w:numPr>
        <w:pBdr>
          <w:top w:val="nil"/>
          <w:left w:val="nil"/>
          <w:bottom w:val="nil"/>
          <w:right w:val="nil"/>
          <w:between w:val="nil"/>
        </w:pBdr>
        <w:rPr>
          <w:rFonts w:ascii="Garamond" w:eastAsia="Garamond" w:hAnsi="Garamond" w:cs="Garamond"/>
          <w:color w:val="000000"/>
        </w:rPr>
      </w:pPr>
      <w:r>
        <w:rPr>
          <w:rFonts w:ascii="Garamond" w:eastAsia="Garamond" w:hAnsi="Garamond" w:cs="Garamond"/>
          <w:color w:val="000000"/>
        </w:rPr>
        <w:t xml:space="preserve">Nancy Stepan, </w:t>
      </w:r>
      <w:r>
        <w:rPr>
          <w:rFonts w:ascii="Garamond" w:eastAsia="Garamond" w:hAnsi="Garamond" w:cs="Garamond"/>
          <w:i/>
          <w:color w:val="000000"/>
        </w:rPr>
        <w:t>The Hour of Eugenics: Race, Gender, and Nation in Latin America</w:t>
      </w:r>
      <w:r>
        <w:rPr>
          <w:rFonts w:ascii="Garamond" w:eastAsia="Garamond" w:hAnsi="Garamond" w:cs="Garamond"/>
          <w:color w:val="000000"/>
        </w:rPr>
        <w:t>, Introduction, p. 1-20</w:t>
      </w:r>
    </w:p>
    <w:p w14:paraId="0832F70B" w14:textId="77777777" w:rsidR="008F67DA" w:rsidRDefault="00000000" w:rsidP="008F67DA">
      <w:pPr>
        <w:numPr>
          <w:ilvl w:val="0"/>
          <w:numId w:val="1"/>
        </w:numPr>
        <w:pBdr>
          <w:top w:val="nil"/>
          <w:left w:val="nil"/>
          <w:bottom w:val="nil"/>
          <w:right w:val="nil"/>
          <w:between w:val="nil"/>
        </w:pBdr>
        <w:rPr>
          <w:rFonts w:ascii="Garamond" w:eastAsia="Garamond" w:hAnsi="Garamond" w:cs="Garamond"/>
          <w:color w:val="000000"/>
        </w:rPr>
      </w:pPr>
      <w:r>
        <w:rPr>
          <w:rFonts w:ascii="Garamond" w:eastAsia="Garamond" w:hAnsi="Garamond" w:cs="Garamond"/>
          <w:color w:val="000000"/>
        </w:rPr>
        <w:t xml:space="preserve">Alexandra Minna Stern, “Sterilized in the Name of Public Health: Race, Immigration, and Reproductive Control in Modern California,” </w:t>
      </w:r>
      <w:r>
        <w:rPr>
          <w:rFonts w:ascii="Garamond" w:eastAsia="Garamond" w:hAnsi="Garamond" w:cs="Garamond"/>
          <w:i/>
          <w:color w:val="000000"/>
        </w:rPr>
        <w:t xml:space="preserve">American Journal of Public Health, </w:t>
      </w:r>
      <w:r>
        <w:rPr>
          <w:rFonts w:ascii="Garamond" w:eastAsia="Garamond" w:hAnsi="Garamond" w:cs="Garamond"/>
          <w:color w:val="000000"/>
        </w:rPr>
        <w:t>p. 1128-38</w:t>
      </w:r>
    </w:p>
    <w:p w14:paraId="6A1555B0" w14:textId="77777777" w:rsidR="008F67DA" w:rsidRDefault="008F67DA" w:rsidP="008F67DA">
      <w:pPr>
        <w:pBdr>
          <w:top w:val="nil"/>
          <w:left w:val="nil"/>
          <w:bottom w:val="nil"/>
          <w:right w:val="nil"/>
          <w:between w:val="nil"/>
        </w:pBdr>
        <w:ind w:left="720"/>
        <w:rPr>
          <w:rFonts w:ascii="Garamond" w:eastAsia="Garamond" w:hAnsi="Garamond" w:cs="Garamond"/>
          <w:color w:val="000000"/>
        </w:rPr>
      </w:pPr>
    </w:p>
    <w:p w14:paraId="14255871" w14:textId="6D860BA0" w:rsidR="008F67DA" w:rsidRDefault="008F67DA" w:rsidP="008F67DA">
      <w:pPr>
        <w:pBdr>
          <w:top w:val="nil"/>
          <w:left w:val="nil"/>
          <w:bottom w:val="nil"/>
          <w:right w:val="nil"/>
          <w:between w:val="nil"/>
        </w:pBdr>
        <w:rPr>
          <w:rFonts w:ascii="Garamond" w:eastAsia="Garamond" w:hAnsi="Garamond" w:cs="Garamond"/>
          <w:b/>
        </w:rPr>
      </w:pPr>
      <w:r w:rsidRPr="008F67DA">
        <w:rPr>
          <w:rFonts w:ascii="Garamond" w:eastAsia="Garamond" w:hAnsi="Garamond" w:cs="Garamond"/>
          <w:b/>
        </w:rPr>
        <w:lastRenderedPageBreak/>
        <w:t xml:space="preserve">February </w:t>
      </w:r>
      <w:r>
        <w:rPr>
          <w:rFonts w:ascii="Garamond" w:eastAsia="Garamond" w:hAnsi="Garamond" w:cs="Garamond"/>
          <w:b/>
        </w:rPr>
        <w:t>1</w:t>
      </w:r>
      <w:r w:rsidR="00A16F63">
        <w:rPr>
          <w:rFonts w:ascii="Garamond" w:eastAsia="Garamond" w:hAnsi="Garamond" w:cs="Garamond"/>
          <w:b/>
        </w:rPr>
        <w:t>6</w:t>
      </w:r>
      <w:r w:rsidRPr="008F67DA">
        <w:rPr>
          <w:rFonts w:ascii="Garamond" w:eastAsia="Garamond" w:hAnsi="Garamond" w:cs="Garamond"/>
          <w:b/>
        </w:rPr>
        <w:t xml:space="preserve">, Week </w:t>
      </w:r>
      <w:r>
        <w:rPr>
          <w:rFonts w:ascii="Garamond" w:eastAsia="Garamond" w:hAnsi="Garamond" w:cs="Garamond"/>
          <w:b/>
        </w:rPr>
        <w:t>5</w:t>
      </w:r>
      <w:r w:rsidRPr="008F67DA">
        <w:rPr>
          <w:rFonts w:ascii="Garamond" w:eastAsia="Garamond" w:hAnsi="Garamond" w:cs="Garamond"/>
          <w:b/>
        </w:rPr>
        <w:t>: The Origins of Reproductive Justice in the US</w:t>
      </w:r>
    </w:p>
    <w:p w14:paraId="176E9CBC" w14:textId="336E6DDE" w:rsidR="009925D3" w:rsidRPr="009925D3" w:rsidRDefault="009925D3" w:rsidP="008F67DA">
      <w:pPr>
        <w:numPr>
          <w:ilvl w:val="0"/>
          <w:numId w:val="1"/>
        </w:numPr>
        <w:pBdr>
          <w:top w:val="nil"/>
          <w:left w:val="nil"/>
          <w:bottom w:val="nil"/>
          <w:right w:val="nil"/>
          <w:between w:val="nil"/>
        </w:pBdr>
        <w:rPr>
          <w:rFonts w:ascii="Garamond" w:eastAsia="Garamond" w:hAnsi="Garamond" w:cs="Garamond"/>
          <w:color w:val="000000"/>
        </w:rPr>
      </w:pPr>
      <w:r w:rsidRPr="00E367AA">
        <w:rPr>
          <w:rFonts w:ascii="Garamond" w:eastAsia="Garamond" w:hAnsi="Garamond" w:cs="Garamond"/>
          <w:b/>
          <w:color w:val="000000"/>
        </w:rPr>
        <w:t>FIRST PAPER DUE ON FEB. 2</w:t>
      </w:r>
      <w:r w:rsidR="00AF5D00">
        <w:rPr>
          <w:rFonts w:ascii="Garamond" w:eastAsia="Garamond" w:hAnsi="Garamond" w:cs="Garamond"/>
          <w:b/>
          <w:color w:val="000000"/>
        </w:rPr>
        <w:t>0</w:t>
      </w:r>
    </w:p>
    <w:p w14:paraId="62D594B1" w14:textId="77777777" w:rsidR="0071186C" w:rsidRDefault="008F67DA" w:rsidP="0071186C">
      <w:pPr>
        <w:widowControl w:val="0"/>
        <w:numPr>
          <w:ilvl w:val="0"/>
          <w:numId w:val="1"/>
        </w:numPr>
        <w:pBdr>
          <w:top w:val="nil"/>
          <w:left w:val="nil"/>
          <w:bottom w:val="nil"/>
          <w:right w:val="nil"/>
          <w:between w:val="nil"/>
        </w:pBdr>
        <w:rPr>
          <w:rFonts w:ascii="Garamond" w:eastAsia="Garamond" w:hAnsi="Garamond" w:cs="Garamond"/>
          <w:i/>
          <w:color w:val="000000"/>
        </w:rPr>
      </w:pPr>
      <w:r>
        <w:rPr>
          <w:rFonts w:ascii="Garamond" w:eastAsia="Garamond" w:hAnsi="Garamond" w:cs="Garamond"/>
          <w:color w:val="000000"/>
        </w:rPr>
        <w:t xml:space="preserve">Jennifer Nelson, </w:t>
      </w:r>
      <w:r>
        <w:rPr>
          <w:rFonts w:ascii="Garamond" w:eastAsia="Garamond" w:hAnsi="Garamond" w:cs="Garamond"/>
          <w:i/>
          <w:color w:val="000000"/>
        </w:rPr>
        <w:t>Women of Color and the Reproductive Rights Movement</w:t>
      </w:r>
      <w:r>
        <w:rPr>
          <w:rFonts w:ascii="Garamond" w:eastAsia="Garamond" w:hAnsi="Garamond" w:cs="Garamond"/>
          <w:color w:val="000000"/>
        </w:rPr>
        <w:t>,</w:t>
      </w:r>
      <w:r>
        <w:rPr>
          <w:rFonts w:ascii="Garamond" w:eastAsia="Garamond" w:hAnsi="Garamond" w:cs="Garamond"/>
          <w:i/>
          <w:color w:val="000000"/>
        </w:rPr>
        <w:t xml:space="preserve"> </w:t>
      </w:r>
      <w:r>
        <w:rPr>
          <w:rFonts w:ascii="Garamond" w:eastAsia="Garamond" w:hAnsi="Garamond" w:cs="Garamond"/>
          <w:color w:val="000000"/>
        </w:rPr>
        <w:t>Introduction, Chapters 1 &amp; 2, p. 1-83</w:t>
      </w:r>
      <w:r>
        <w:rPr>
          <w:rFonts w:ascii="Garamond" w:eastAsia="Garamond" w:hAnsi="Garamond" w:cs="Garamond"/>
          <w:i/>
          <w:color w:val="000000"/>
        </w:rPr>
        <w:t xml:space="preserve"> </w:t>
      </w:r>
    </w:p>
    <w:p w14:paraId="04AC49B8" w14:textId="5D46DC91" w:rsidR="0071186C" w:rsidRPr="00553593" w:rsidRDefault="0071186C" w:rsidP="0071186C">
      <w:pPr>
        <w:widowControl w:val="0"/>
        <w:numPr>
          <w:ilvl w:val="0"/>
          <w:numId w:val="1"/>
        </w:numPr>
        <w:pBdr>
          <w:top w:val="nil"/>
          <w:left w:val="nil"/>
          <w:bottom w:val="nil"/>
          <w:right w:val="nil"/>
          <w:between w:val="nil"/>
        </w:pBdr>
        <w:rPr>
          <w:rFonts w:ascii="Garamond" w:eastAsia="Garamond" w:hAnsi="Garamond" w:cs="Garamond"/>
          <w:i/>
          <w:color w:val="000000"/>
        </w:rPr>
      </w:pPr>
      <w:r>
        <w:rPr>
          <w:rFonts w:ascii="Garamond" w:eastAsia="Garamond" w:hAnsi="Garamond" w:cs="Garamond"/>
          <w:iCs/>
          <w:color w:val="000000"/>
        </w:rPr>
        <w:t xml:space="preserve">Kirsten Swinth, </w:t>
      </w:r>
      <w:r>
        <w:rPr>
          <w:rFonts w:ascii="Garamond" w:eastAsia="Garamond" w:hAnsi="Garamond" w:cs="Garamond"/>
          <w:i/>
          <w:color w:val="000000"/>
        </w:rPr>
        <w:t xml:space="preserve">Feminism’s Forgotten Fight: The Unfinished Struggle for Work and Family, </w:t>
      </w:r>
      <w:r>
        <w:rPr>
          <w:rFonts w:ascii="Garamond" w:eastAsia="Garamond" w:hAnsi="Garamond" w:cs="Garamond"/>
          <w:iCs/>
          <w:color w:val="000000"/>
        </w:rPr>
        <w:t>Introduction and Chapter Six, p. 1-12, 156-179</w:t>
      </w:r>
    </w:p>
    <w:p w14:paraId="2627F878" w14:textId="36B624BD" w:rsidR="006D4A14" w:rsidRPr="0071186C" w:rsidRDefault="008F67DA" w:rsidP="0071186C">
      <w:pPr>
        <w:widowControl w:val="0"/>
        <w:numPr>
          <w:ilvl w:val="0"/>
          <w:numId w:val="1"/>
        </w:numPr>
        <w:pBdr>
          <w:top w:val="nil"/>
          <w:left w:val="nil"/>
          <w:bottom w:val="nil"/>
          <w:right w:val="nil"/>
          <w:between w:val="nil"/>
        </w:pBdr>
        <w:rPr>
          <w:rFonts w:ascii="Garamond" w:eastAsia="Garamond" w:hAnsi="Garamond" w:cs="Garamond"/>
          <w:i/>
          <w:color w:val="000000"/>
        </w:rPr>
      </w:pPr>
      <w:r w:rsidRPr="0071186C">
        <w:rPr>
          <w:rFonts w:ascii="Garamond" w:eastAsia="Garamond" w:hAnsi="Garamond" w:cs="Garamond"/>
          <w:color w:val="000000"/>
        </w:rPr>
        <w:t xml:space="preserve">Watch </w:t>
      </w:r>
      <w:r w:rsidRPr="0071186C">
        <w:rPr>
          <w:rFonts w:ascii="Garamond" w:eastAsia="Garamond" w:hAnsi="Garamond" w:cs="Garamond"/>
          <w:i/>
          <w:color w:val="000000"/>
        </w:rPr>
        <w:t xml:space="preserve">The Janes, </w:t>
      </w:r>
      <w:r w:rsidRPr="0071186C">
        <w:rPr>
          <w:rFonts w:ascii="Garamond" w:eastAsia="Garamond" w:hAnsi="Garamond" w:cs="Garamond"/>
          <w:color w:val="000000"/>
        </w:rPr>
        <w:t>dir. by Tia Lessin and Emma Pildes</w:t>
      </w:r>
    </w:p>
    <w:p w14:paraId="4AE20C2D" w14:textId="77777777" w:rsidR="0071186C" w:rsidRPr="0071186C" w:rsidRDefault="0071186C" w:rsidP="0071186C">
      <w:pPr>
        <w:widowControl w:val="0"/>
        <w:pBdr>
          <w:top w:val="nil"/>
          <w:left w:val="nil"/>
          <w:bottom w:val="nil"/>
          <w:right w:val="nil"/>
          <w:between w:val="nil"/>
        </w:pBdr>
        <w:ind w:left="720"/>
        <w:rPr>
          <w:rFonts w:ascii="Garamond" w:eastAsia="Garamond" w:hAnsi="Garamond" w:cs="Garamond"/>
          <w:i/>
          <w:color w:val="000000"/>
        </w:rPr>
      </w:pPr>
    </w:p>
    <w:p w14:paraId="6673C8B7" w14:textId="1A028B4E" w:rsidR="006D4A14" w:rsidRDefault="00000000">
      <w:pPr>
        <w:rPr>
          <w:rFonts w:ascii="Garamond" w:eastAsia="Garamond" w:hAnsi="Garamond" w:cs="Garamond"/>
          <w:b/>
        </w:rPr>
      </w:pPr>
      <w:r>
        <w:rPr>
          <w:rFonts w:ascii="Garamond" w:eastAsia="Garamond" w:hAnsi="Garamond" w:cs="Garamond"/>
          <w:b/>
        </w:rPr>
        <w:t>February 2</w:t>
      </w:r>
      <w:r w:rsidR="00A16F63">
        <w:rPr>
          <w:rFonts w:ascii="Garamond" w:eastAsia="Garamond" w:hAnsi="Garamond" w:cs="Garamond"/>
          <w:b/>
        </w:rPr>
        <w:t>3</w:t>
      </w:r>
      <w:r>
        <w:rPr>
          <w:rFonts w:ascii="Garamond" w:eastAsia="Garamond" w:hAnsi="Garamond" w:cs="Garamond"/>
          <w:b/>
        </w:rPr>
        <w:t xml:space="preserve">, Week 6: Militant Motherhood and </w:t>
      </w:r>
      <w:proofErr w:type="spellStart"/>
      <w:r>
        <w:rPr>
          <w:rFonts w:ascii="Garamond" w:eastAsia="Garamond" w:hAnsi="Garamond" w:cs="Garamond"/>
          <w:b/>
        </w:rPr>
        <w:t>Maternalist</w:t>
      </w:r>
      <w:proofErr w:type="spellEnd"/>
      <w:r>
        <w:rPr>
          <w:rFonts w:ascii="Garamond" w:eastAsia="Garamond" w:hAnsi="Garamond" w:cs="Garamond"/>
          <w:b/>
        </w:rPr>
        <w:t xml:space="preserve"> Movements </w:t>
      </w:r>
    </w:p>
    <w:p w14:paraId="1B2F3D9B" w14:textId="77777777" w:rsidR="006D4A14" w:rsidRDefault="00000000">
      <w:pPr>
        <w:numPr>
          <w:ilvl w:val="0"/>
          <w:numId w:val="1"/>
        </w:numPr>
        <w:rPr>
          <w:rFonts w:ascii="Garamond" w:eastAsia="Garamond" w:hAnsi="Garamond" w:cs="Garamond"/>
        </w:rPr>
      </w:pPr>
      <w:r>
        <w:rPr>
          <w:rFonts w:ascii="Garamond" w:eastAsia="Garamond" w:hAnsi="Garamond" w:cs="Garamond"/>
        </w:rPr>
        <w:t xml:space="preserve">Meghan Gibbons, “Political Motherhood in the United States and Argentina,” in </w:t>
      </w:r>
      <w:r>
        <w:rPr>
          <w:rFonts w:ascii="Garamond" w:eastAsia="Garamond" w:hAnsi="Garamond" w:cs="Garamond"/>
          <w:i/>
        </w:rPr>
        <w:t xml:space="preserve">Mothers Who Deliver: Feminist Interventions in Public and Interpersonal Discourse, </w:t>
      </w:r>
      <w:r>
        <w:rPr>
          <w:rFonts w:ascii="Garamond" w:eastAsia="Garamond" w:hAnsi="Garamond" w:cs="Garamond"/>
        </w:rPr>
        <w:t>p. 253-78</w:t>
      </w:r>
    </w:p>
    <w:p w14:paraId="7E5B1369" w14:textId="77777777" w:rsidR="006D4A14" w:rsidRPr="009925D3" w:rsidRDefault="00000000">
      <w:pPr>
        <w:numPr>
          <w:ilvl w:val="0"/>
          <w:numId w:val="1"/>
        </w:numPr>
        <w:pBdr>
          <w:top w:val="nil"/>
          <w:left w:val="nil"/>
          <w:bottom w:val="nil"/>
          <w:right w:val="nil"/>
          <w:between w:val="nil"/>
        </w:pBdr>
        <w:rPr>
          <w:rFonts w:ascii="Garamond" w:eastAsia="Garamond" w:hAnsi="Garamond" w:cs="Garamond"/>
          <w:b/>
          <w:color w:val="000000"/>
        </w:rPr>
      </w:pPr>
      <w:r>
        <w:rPr>
          <w:rFonts w:ascii="Garamond" w:eastAsia="Garamond" w:hAnsi="Garamond" w:cs="Garamond"/>
          <w:color w:val="000000"/>
        </w:rPr>
        <w:t xml:space="preserve">Tracy Crowe Morey and Cristina Santos, “Las Madres </w:t>
      </w:r>
      <w:proofErr w:type="spellStart"/>
      <w:r>
        <w:rPr>
          <w:rFonts w:ascii="Garamond" w:eastAsia="Garamond" w:hAnsi="Garamond" w:cs="Garamond"/>
          <w:color w:val="000000"/>
        </w:rPr>
        <w:t>Guerreras</w:t>
      </w:r>
      <w:proofErr w:type="spellEnd"/>
      <w:r>
        <w:rPr>
          <w:rFonts w:ascii="Garamond" w:eastAsia="Garamond" w:hAnsi="Garamond" w:cs="Garamond"/>
          <w:color w:val="000000"/>
        </w:rPr>
        <w:t xml:space="preserve">: Testimonial Writing on Militant Motherhood in Latin America” in </w:t>
      </w:r>
      <w:r>
        <w:rPr>
          <w:rFonts w:ascii="Garamond" w:eastAsia="Garamond" w:hAnsi="Garamond" w:cs="Garamond"/>
          <w:i/>
          <w:color w:val="000000"/>
        </w:rPr>
        <w:t>Motherhood and War</w:t>
      </w:r>
      <w:r>
        <w:rPr>
          <w:rFonts w:ascii="Garamond" w:eastAsia="Garamond" w:hAnsi="Garamond" w:cs="Garamond"/>
          <w:color w:val="000000"/>
        </w:rPr>
        <w:t>, p. 61-83</w:t>
      </w:r>
    </w:p>
    <w:p w14:paraId="1873553F" w14:textId="254EEF92" w:rsidR="009925D3" w:rsidRPr="009925D3" w:rsidRDefault="009925D3" w:rsidP="009925D3">
      <w:pPr>
        <w:numPr>
          <w:ilvl w:val="0"/>
          <w:numId w:val="1"/>
        </w:numPr>
        <w:rPr>
          <w:rFonts w:ascii="Garamond" w:eastAsia="Garamond" w:hAnsi="Garamond" w:cs="Garamond"/>
        </w:rPr>
      </w:pPr>
      <w:r>
        <w:rPr>
          <w:rFonts w:ascii="Garamond" w:eastAsia="Garamond" w:hAnsi="Garamond" w:cs="Garamond"/>
        </w:rPr>
        <w:t>Susan Francheschet, Jennifer M. Piscopo, Gwynn Thomas, “</w:t>
      </w:r>
      <w:proofErr w:type="spellStart"/>
      <w:r>
        <w:rPr>
          <w:rFonts w:ascii="Garamond" w:eastAsia="Garamond" w:hAnsi="Garamond" w:cs="Garamond"/>
        </w:rPr>
        <w:t>Supermadres</w:t>
      </w:r>
      <w:proofErr w:type="spellEnd"/>
      <w:r>
        <w:rPr>
          <w:rFonts w:ascii="Garamond" w:eastAsia="Garamond" w:hAnsi="Garamond" w:cs="Garamond"/>
        </w:rPr>
        <w:t xml:space="preserve">, Maternal Legacies and Women’s Political Participation in Contemporary Latin America,” </w:t>
      </w:r>
      <w:r>
        <w:rPr>
          <w:rFonts w:ascii="Garamond" w:eastAsia="Garamond" w:hAnsi="Garamond" w:cs="Garamond"/>
          <w:i/>
        </w:rPr>
        <w:t>Journal of Latin American Studies</w:t>
      </w:r>
      <w:r>
        <w:rPr>
          <w:rFonts w:ascii="Garamond" w:eastAsia="Garamond" w:hAnsi="Garamond" w:cs="Garamond"/>
        </w:rPr>
        <w:t>; p. 1-32</w:t>
      </w:r>
    </w:p>
    <w:p w14:paraId="0704AB85" w14:textId="77777777" w:rsidR="006D4A14" w:rsidRDefault="006D4A14">
      <w:pPr>
        <w:rPr>
          <w:rFonts w:ascii="Garamond" w:eastAsia="Garamond" w:hAnsi="Garamond" w:cs="Garamond"/>
        </w:rPr>
      </w:pPr>
    </w:p>
    <w:p w14:paraId="5934B0E8" w14:textId="15B69BF3" w:rsidR="006D4A14" w:rsidRDefault="00000000">
      <w:pPr>
        <w:rPr>
          <w:rFonts w:ascii="Garamond" w:eastAsia="Garamond" w:hAnsi="Garamond" w:cs="Garamond"/>
          <w:b/>
        </w:rPr>
      </w:pPr>
      <w:r>
        <w:rPr>
          <w:rFonts w:ascii="Garamond" w:eastAsia="Garamond" w:hAnsi="Garamond" w:cs="Garamond"/>
          <w:b/>
        </w:rPr>
        <w:t xml:space="preserve">March </w:t>
      </w:r>
      <w:r w:rsidR="00A16F63">
        <w:rPr>
          <w:rFonts w:ascii="Garamond" w:eastAsia="Garamond" w:hAnsi="Garamond" w:cs="Garamond"/>
          <w:b/>
        </w:rPr>
        <w:t>2</w:t>
      </w:r>
      <w:r>
        <w:rPr>
          <w:rFonts w:ascii="Garamond" w:eastAsia="Garamond" w:hAnsi="Garamond" w:cs="Garamond"/>
          <w:b/>
        </w:rPr>
        <w:t>, Week 7: Abortion and Family Planning in the Americas 1: Religion, Medicine, and the Law</w:t>
      </w:r>
    </w:p>
    <w:p w14:paraId="3505A6D8" w14:textId="77777777" w:rsidR="003D3502" w:rsidRPr="003D3502" w:rsidRDefault="003D3502" w:rsidP="003D3502">
      <w:pPr>
        <w:widowControl w:val="0"/>
        <w:numPr>
          <w:ilvl w:val="0"/>
          <w:numId w:val="1"/>
        </w:numPr>
        <w:pBdr>
          <w:top w:val="nil"/>
          <w:left w:val="nil"/>
          <w:bottom w:val="nil"/>
          <w:right w:val="nil"/>
          <w:between w:val="nil"/>
        </w:pBdr>
        <w:snapToGrid w:val="0"/>
        <w:spacing w:after="240"/>
        <w:contextualSpacing/>
        <w:rPr>
          <w:rFonts w:ascii="Garamond" w:eastAsia="Garamond" w:hAnsi="Garamond" w:cs="Garamond"/>
          <w:i/>
          <w:color w:val="000000"/>
        </w:rPr>
      </w:pPr>
      <w:r w:rsidRPr="003D3502">
        <w:rPr>
          <w:rFonts w:ascii="Garamond" w:eastAsia="Garamond" w:hAnsi="Garamond" w:cs="Garamond"/>
          <w:color w:val="000000"/>
        </w:rPr>
        <w:t xml:space="preserve">Elizabeth O’Brien, “‘A Tacit Pact with the State’: Constrained Choice and the Politics of Abortion in 1930s Mexico,” </w:t>
      </w:r>
      <w:r w:rsidRPr="003D3502">
        <w:rPr>
          <w:rFonts w:ascii="Garamond" w:eastAsia="Garamond" w:hAnsi="Garamond" w:cs="Garamond"/>
          <w:i/>
          <w:iCs/>
          <w:color w:val="000000"/>
        </w:rPr>
        <w:t xml:space="preserve">Journal of Women’s History, </w:t>
      </w:r>
      <w:r w:rsidRPr="003D3502">
        <w:rPr>
          <w:rFonts w:ascii="Garamond" w:eastAsia="Garamond" w:hAnsi="Garamond" w:cs="Garamond"/>
          <w:color w:val="000000"/>
        </w:rPr>
        <w:t>p. 53-75</w:t>
      </w:r>
    </w:p>
    <w:p w14:paraId="557398D6" w14:textId="77777777" w:rsidR="006D4A14" w:rsidRPr="009227BD" w:rsidRDefault="00000000" w:rsidP="003D3502">
      <w:pPr>
        <w:widowControl w:val="0"/>
        <w:numPr>
          <w:ilvl w:val="0"/>
          <w:numId w:val="1"/>
        </w:numPr>
        <w:pBdr>
          <w:top w:val="nil"/>
          <w:left w:val="nil"/>
          <w:bottom w:val="nil"/>
          <w:right w:val="nil"/>
          <w:between w:val="nil"/>
        </w:pBdr>
        <w:snapToGrid w:val="0"/>
        <w:contextualSpacing/>
        <w:rPr>
          <w:rFonts w:ascii="Garamond" w:eastAsia="Garamond" w:hAnsi="Garamond" w:cs="Garamond"/>
          <w:i/>
          <w:color w:val="000000"/>
        </w:rPr>
      </w:pPr>
      <w:r w:rsidRPr="009227BD">
        <w:rPr>
          <w:rFonts w:ascii="Garamond" w:eastAsia="Garamond" w:hAnsi="Garamond" w:cs="Garamond"/>
          <w:color w:val="000000"/>
        </w:rPr>
        <w:t xml:space="preserve">Jane Marcus-Delgado, </w:t>
      </w:r>
      <w:r w:rsidRPr="009227BD">
        <w:rPr>
          <w:rFonts w:ascii="Garamond" w:eastAsia="Garamond" w:hAnsi="Garamond" w:cs="Garamond"/>
          <w:i/>
          <w:color w:val="000000"/>
        </w:rPr>
        <w:t>The politics of abortion in Latin America: public debates, private lives</w:t>
      </w:r>
      <w:r w:rsidRPr="009227BD">
        <w:rPr>
          <w:rFonts w:ascii="Garamond" w:eastAsia="Garamond" w:hAnsi="Garamond" w:cs="Garamond"/>
          <w:color w:val="000000"/>
        </w:rPr>
        <w:t>, Chapters One and Five; p. 1-26, 85-101</w:t>
      </w:r>
    </w:p>
    <w:p w14:paraId="456EDEA0" w14:textId="77777777" w:rsidR="003D3502" w:rsidRDefault="00000000" w:rsidP="003D3502">
      <w:pPr>
        <w:widowControl w:val="0"/>
        <w:numPr>
          <w:ilvl w:val="0"/>
          <w:numId w:val="1"/>
        </w:numPr>
        <w:pBdr>
          <w:top w:val="nil"/>
          <w:left w:val="nil"/>
          <w:bottom w:val="nil"/>
          <w:right w:val="nil"/>
          <w:between w:val="nil"/>
        </w:pBdr>
        <w:snapToGrid w:val="0"/>
        <w:spacing w:after="240"/>
        <w:contextualSpacing/>
        <w:rPr>
          <w:rFonts w:ascii="Garamond" w:eastAsia="Garamond" w:hAnsi="Garamond" w:cs="Garamond"/>
          <w:i/>
          <w:color w:val="000000"/>
        </w:rPr>
      </w:pPr>
      <w:r w:rsidRPr="003D3502">
        <w:rPr>
          <w:rFonts w:ascii="Garamond" w:eastAsia="Garamond" w:hAnsi="Garamond" w:cs="Garamond"/>
          <w:color w:val="000000"/>
        </w:rPr>
        <w:t xml:space="preserve">Elise Andaya, </w:t>
      </w:r>
      <w:r w:rsidRPr="003D3502">
        <w:rPr>
          <w:rFonts w:ascii="Garamond" w:eastAsia="Garamond" w:hAnsi="Garamond" w:cs="Garamond"/>
          <w:i/>
          <w:color w:val="000000"/>
        </w:rPr>
        <w:t>Conceiving Cuba: Reproduction, Women, and the State in Post-Soviet Cuba</w:t>
      </w:r>
      <w:r w:rsidRPr="003D3502">
        <w:rPr>
          <w:rFonts w:ascii="Garamond" w:eastAsia="Garamond" w:hAnsi="Garamond" w:cs="Garamond"/>
          <w:color w:val="000000"/>
        </w:rPr>
        <w:t>,</w:t>
      </w:r>
      <w:r w:rsidRPr="003D3502">
        <w:rPr>
          <w:rFonts w:ascii="Garamond" w:eastAsia="Garamond" w:hAnsi="Garamond" w:cs="Garamond"/>
          <w:i/>
          <w:color w:val="000000"/>
        </w:rPr>
        <w:t xml:space="preserve"> </w:t>
      </w:r>
      <w:r w:rsidRPr="003D3502">
        <w:rPr>
          <w:rFonts w:ascii="Garamond" w:eastAsia="Garamond" w:hAnsi="Garamond" w:cs="Garamond"/>
          <w:color w:val="000000"/>
        </w:rPr>
        <w:t xml:space="preserve">Introduction and Chapter Four, p. 1-23, 68-92 </w:t>
      </w:r>
    </w:p>
    <w:p w14:paraId="1FD5F973" w14:textId="77777777" w:rsidR="003D3502" w:rsidRPr="003D3502" w:rsidRDefault="003D3502" w:rsidP="003D3502">
      <w:pPr>
        <w:widowControl w:val="0"/>
        <w:pBdr>
          <w:top w:val="nil"/>
          <w:left w:val="nil"/>
          <w:bottom w:val="nil"/>
          <w:right w:val="nil"/>
          <w:between w:val="nil"/>
        </w:pBdr>
        <w:snapToGrid w:val="0"/>
        <w:spacing w:after="240"/>
        <w:ind w:left="720"/>
        <w:contextualSpacing/>
        <w:rPr>
          <w:rFonts w:ascii="Garamond" w:eastAsia="Garamond" w:hAnsi="Garamond" w:cs="Garamond"/>
          <w:i/>
          <w:color w:val="000000"/>
        </w:rPr>
      </w:pPr>
    </w:p>
    <w:p w14:paraId="7AF22C93" w14:textId="42AD1742" w:rsidR="006D4A14" w:rsidRDefault="00000000">
      <w:pPr>
        <w:rPr>
          <w:rFonts w:ascii="Garamond" w:eastAsia="Garamond" w:hAnsi="Garamond" w:cs="Garamond"/>
          <w:b/>
        </w:rPr>
      </w:pPr>
      <w:r>
        <w:rPr>
          <w:rFonts w:ascii="Garamond" w:eastAsia="Garamond" w:hAnsi="Garamond" w:cs="Garamond"/>
          <w:b/>
        </w:rPr>
        <w:t xml:space="preserve">March </w:t>
      </w:r>
      <w:r w:rsidR="00A16F63">
        <w:rPr>
          <w:rFonts w:ascii="Garamond" w:eastAsia="Garamond" w:hAnsi="Garamond" w:cs="Garamond"/>
          <w:b/>
        </w:rPr>
        <w:t>9</w:t>
      </w:r>
      <w:r>
        <w:rPr>
          <w:rFonts w:ascii="Garamond" w:eastAsia="Garamond" w:hAnsi="Garamond" w:cs="Garamond"/>
          <w:b/>
        </w:rPr>
        <w:t xml:space="preserve">, Week 8: Abortion and Family Planning in the Americas 2: Struggles </w:t>
      </w:r>
      <w:r w:rsidR="009227BD">
        <w:rPr>
          <w:rFonts w:ascii="Garamond" w:eastAsia="Garamond" w:hAnsi="Garamond" w:cs="Garamond"/>
          <w:b/>
        </w:rPr>
        <w:t>from Below</w:t>
      </w:r>
    </w:p>
    <w:p w14:paraId="37A50734" w14:textId="56E9F965" w:rsidR="006D4A14" w:rsidRDefault="00000000">
      <w:pPr>
        <w:numPr>
          <w:ilvl w:val="0"/>
          <w:numId w:val="1"/>
        </w:numPr>
        <w:pBdr>
          <w:top w:val="nil"/>
          <w:left w:val="nil"/>
          <w:bottom w:val="nil"/>
          <w:right w:val="nil"/>
          <w:between w:val="nil"/>
        </w:pBdr>
        <w:rPr>
          <w:rFonts w:ascii="Garamond" w:eastAsia="Garamond" w:hAnsi="Garamond" w:cs="Garamond"/>
          <w:b/>
          <w:color w:val="000000"/>
        </w:rPr>
      </w:pPr>
      <w:r>
        <w:rPr>
          <w:rFonts w:ascii="Garamond" w:eastAsia="Garamond" w:hAnsi="Garamond" w:cs="Garamond"/>
          <w:color w:val="000000"/>
        </w:rPr>
        <w:t xml:space="preserve">Mala Htun, </w:t>
      </w:r>
      <w:r>
        <w:rPr>
          <w:rFonts w:ascii="Garamond" w:eastAsia="Garamond" w:hAnsi="Garamond" w:cs="Garamond"/>
          <w:i/>
          <w:color w:val="000000"/>
        </w:rPr>
        <w:t>Sex and the State</w:t>
      </w:r>
      <w:r w:rsidR="006F1BFA">
        <w:rPr>
          <w:rFonts w:ascii="Garamond" w:eastAsia="Garamond" w:hAnsi="Garamond" w:cs="Garamond"/>
          <w:i/>
          <w:color w:val="000000"/>
        </w:rPr>
        <w:t>: Abortion, Divorce, and the Family Under Latin American Dictatorships and Democracies</w:t>
      </w:r>
      <w:r>
        <w:rPr>
          <w:rFonts w:ascii="Garamond" w:eastAsia="Garamond" w:hAnsi="Garamond" w:cs="Garamond"/>
          <w:color w:val="000000"/>
        </w:rPr>
        <w:t>,</w:t>
      </w:r>
      <w:r>
        <w:rPr>
          <w:rFonts w:ascii="Garamond" w:eastAsia="Garamond" w:hAnsi="Garamond" w:cs="Garamond"/>
          <w:i/>
          <w:color w:val="000000"/>
        </w:rPr>
        <w:t xml:space="preserve"> </w:t>
      </w:r>
      <w:r>
        <w:rPr>
          <w:rFonts w:ascii="Garamond" w:eastAsia="Garamond" w:hAnsi="Garamond" w:cs="Garamond"/>
          <w:color w:val="000000"/>
        </w:rPr>
        <w:t>Chapter Six, p. 142-171 (Recommended: Skim Chapter One)</w:t>
      </w:r>
    </w:p>
    <w:p w14:paraId="51121CD9" w14:textId="77777777" w:rsidR="006D4A14" w:rsidRPr="009227BD" w:rsidRDefault="00000000">
      <w:pPr>
        <w:numPr>
          <w:ilvl w:val="0"/>
          <w:numId w:val="1"/>
        </w:numPr>
        <w:pBdr>
          <w:top w:val="nil"/>
          <w:left w:val="nil"/>
          <w:bottom w:val="nil"/>
          <w:right w:val="nil"/>
          <w:between w:val="nil"/>
        </w:pBdr>
        <w:rPr>
          <w:rFonts w:ascii="Garamond" w:eastAsia="Garamond" w:hAnsi="Garamond" w:cs="Garamond"/>
          <w:b/>
          <w:color w:val="000000"/>
        </w:rPr>
      </w:pPr>
      <w:r w:rsidRPr="009227BD">
        <w:rPr>
          <w:rFonts w:ascii="Garamond" w:eastAsia="Garamond" w:hAnsi="Garamond" w:cs="Garamond"/>
          <w:color w:val="000000"/>
        </w:rPr>
        <w:t xml:space="preserve">Jane Marcus Delgado, </w:t>
      </w:r>
      <w:r w:rsidRPr="009227BD">
        <w:rPr>
          <w:rFonts w:ascii="Garamond" w:eastAsia="Garamond" w:hAnsi="Garamond" w:cs="Garamond"/>
          <w:i/>
          <w:color w:val="000000"/>
        </w:rPr>
        <w:t xml:space="preserve">The Politics of Abortion in Latin America, </w:t>
      </w:r>
      <w:r w:rsidRPr="009227BD">
        <w:rPr>
          <w:rFonts w:ascii="Garamond" w:eastAsia="Garamond" w:hAnsi="Garamond" w:cs="Garamond"/>
          <w:color w:val="000000"/>
        </w:rPr>
        <w:t>Chapter Four; p. 65-84</w:t>
      </w:r>
    </w:p>
    <w:p w14:paraId="3EE98B32" w14:textId="77777777" w:rsidR="006D4A14" w:rsidRDefault="00000000">
      <w:pPr>
        <w:numPr>
          <w:ilvl w:val="0"/>
          <w:numId w:val="1"/>
        </w:numPr>
        <w:pBdr>
          <w:top w:val="nil"/>
          <w:left w:val="nil"/>
          <w:bottom w:val="nil"/>
          <w:right w:val="nil"/>
          <w:between w:val="nil"/>
        </w:pBdr>
        <w:rPr>
          <w:rFonts w:ascii="Garamond" w:eastAsia="Garamond" w:hAnsi="Garamond" w:cs="Garamond"/>
          <w:b/>
          <w:color w:val="000000"/>
        </w:rPr>
      </w:pPr>
      <w:r>
        <w:rPr>
          <w:rFonts w:ascii="Garamond" w:eastAsia="Garamond" w:hAnsi="Garamond" w:cs="Garamond"/>
          <w:color w:val="000000"/>
        </w:rPr>
        <w:t xml:space="preserve">Alba Ruibal, “Using constitutional courts to advance abortion rights in Latin America,” </w:t>
      </w:r>
      <w:r>
        <w:rPr>
          <w:rFonts w:ascii="Garamond" w:eastAsia="Garamond" w:hAnsi="Garamond" w:cs="Garamond"/>
          <w:i/>
          <w:color w:val="000000"/>
        </w:rPr>
        <w:t>International Feminist Journal of Politics</w:t>
      </w:r>
      <w:r>
        <w:rPr>
          <w:rFonts w:ascii="Garamond" w:eastAsia="Garamond" w:hAnsi="Garamond" w:cs="Garamond"/>
          <w:color w:val="000000"/>
        </w:rPr>
        <w:t>, p. 579-599</w:t>
      </w:r>
    </w:p>
    <w:p w14:paraId="208DD941" w14:textId="77777777" w:rsidR="006D4A14" w:rsidRDefault="006D4A14">
      <w:pPr>
        <w:rPr>
          <w:rFonts w:ascii="Garamond" w:eastAsia="Garamond" w:hAnsi="Garamond" w:cs="Garamond"/>
          <w:b/>
        </w:rPr>
      </w:pPr>
    </w:p>
    <w:p w14:paraId="7CD44F27" w14:textId="77777777" w:rsidR="006D4A14" w:rsidRDefault="00000000">
      <w:pPr>
        <w:rPr>
          <w:rFonts w:ascii="Garamond" w:eastAsia="Garamond" w:hAnsi="Garamond" w:cs="Garamond"/>
          <w:b/>
        </w:rPr>
      </w:pPr>
      <w:r>
        <w:rPr>
          <w:rFonts w:ascii="Garamond" w:eastAsia="Garamond" w:hAnsi="Garamond" w:cs="Garamond"/>
          <w:b/>
        </w:rPr>
        <w:t>March 15-23: SPRING BREAK, NO CLASS</w:t>
      </w:r>
    </w:p>
    <w:p w14:paraId="77ED8260" w14:textId="77777777" w:rsidR="006D4A14" w:rsidRDefault="006D4A14">
      <w:pPr>
        <w:pBdr>
          <w:top w:val="nil"/>
          <w:left w:val="nil"/>
          <w:bottom w:val="nil"/>
          <w:right w:val="nil"/>
          <w:between w:val="nil"/>
        </w:pBdr>
        <w:ind w:left="720"/>
        <w:rPr>
          <w:rFonts w:ascii="Garamond" w:eastAsia="Garamond" w:hAnsi="Garamond" w:cs="Garamond"/>
          <w:b/>
          <w:color w:val="000000"/>
        </w:rPr>
      </w:pPr>
    </w:p>
    <w:p w14:paraId="6DAF9CC6" w14:textId="21336685" w:rsidR="006D4A14" w:rsidRDefault="00000000">
      <w:pPr>
        <w:rPr>
          <w:rFonts w:ascii="Garamond" w:eastAsia="Garamond" w:hAnsi="Garamond" w:cs="Garamond"/>
          <w:b/>
        </w:rPr>
      </w:pPr>
      <w:r>
        <w:rPr>
          <w:rFonts w:ascii="Garamond" w:eastAsia="Garamond" w:hAnsi="Garamond" w:cs="Garamond"/>
          <w:b/>
        </w:rPr>
        <w:t>March 2</w:t>
      </w:r>
      <w:r w:rsidR="00A16F63">
        <w:rPr>
          <w:rFonts w:ascii="Garamond" w:eastAsia="Garamond" w:hAnsi="Garamond" w:cs="Garamond"/>
          <w:b/>
        </w:rPr>
        <w:t>3</w:t>
      </w:r>
      <w:r>
        <w:rPr>
          <w:rFonts w:ascii="Garamond" w:eastAsia="Garamond" w:hAnsi="Garamond" w:cs="Garamond"/>
          <w:b/>
        </w:rPr>
        <w:t xml:space="preserve">, Week 9: Black and Indigenous Feminisms and </w:t>
      </w:r>
      <w:r w:rsidR="009925D3">
        <w:rPr>
          <w:rFonts w:ascii="Garamond" w:eastAsia="Garamond" w:hAnsi="Garamond" w:cs="Garamond"/>
          <w:b/>
        </w:rPr>
        <w:t>Efforts</w:t>
      </w:r>
      <w:r>
        <w:rPr>
          <w:rFonts w:ascii="Garamond" w:eastAsia="Garamond" w:hAnsi="Garamond" w:cs="Garamond"/>
          <w:b/>
        </w:rPr>
        <w:t xml:space="preserve"> to Resist Forced Sterilization</w:t>
      </w:r>
    </w:p>
    <w:p w14:paraId="051E5A89" w14:textId="0CC93BDF" w:rsidR="006D4A14" w:rsidRDefault="00000000">
      <w:pPr>
        <w:numPr>
          <w:ilvl w:val="0"/>
          <w:numId w:val="1"/>
        </w:numPr>
        <w:pBdr>
          <w:top w:val="nil"/>
          <w:left w:val="nil"/>
          <w:bottom w:val="nil"/>
          <w:right w:val="nil"/>
          <w:between w:val="nil"/>
        </w:pBdr>
        <w:rPr>
          <w:rFonts w:ascii="Garamond" w:eastAsia="Garamond" w:hAnsi="Garamond" w:cs="Garamond"/>
          <w:b/>
          <w:color w:val="000000"/>
        </w:rPr>
      </w:pPr>
      <w:r>
        <w:rPr>
          <w:rFonts w:ascii="Garamond" w:eastAsia="Garamond" w:hAnsi="Garamond" w:cs="Garamond"/>
          <w:b/>
          <w:color w:val="000000"/>
        </w:rPr>
        <w:t>SECOND PAPER DUE</w:t>
      </w:r>
      <w:r w:rsidR="00E367AA">
        <w:rPr>
          <w:rFonts w:ascii="Garamond" w:eastAsia="Garamond" w:hAnsi="Garamond" w:cs="Garamond"/>
          <w:b/>
          <w:color w:val="000000"/>
        </w:rPr>
        <w:t xml:space="preserve"> ON MARCH 2</w:t>
      </w:r>
      <w:r w:rsidR="00AF5D00">
        <w:rPr>
          <w:rFonts w:ascii="Garamond" w:eastAsia="Garamond" w:hAnsi="Garamond" w:cs="Garamond"/>
          <w:b/>
          <w:color w:val="000000"/>
        </w:rPr>
        <w:t>7</w:t>
      </w:r>
    </w:p>
    <w:p w14:paraId="7883DDF5" w14:textId="77777777" w:rsidR="006D4A14" w:rsidRDefault="00000000">
      <w:pPr>
        <w:numPr>
          <w:ilvl w:val="0"/>
          <w:numId w:val="1"/>
        </w:numPr>
        <w:pBdr>
          <w:top w:val="nil"/>
          <w:left w:val="nil"/>
          <w:bottom w:val="nil"/>
          <w:right w:val="nil"/>
          <w:between w:val="nil"/>
        </w:pBdr>
        <w:rPr>
          <w:rFonts w:ascii="Garamond" w:eastAsia="Garamond" w:hAnsi="Garamond" w:cs="Garamond"/>
          <w:b/>
          <w:color w:val="000000"/>
        </w:rPr>
      </w:pPr>
      <w:r>
        <w:rPr>
          <w:rFonts w:ascii="Garamond" w:eastAsia="Garamond" w:hAnsi="Garamond" w:cs="Garamond"/>
          <w:color w:val="000000"/>
        </w:rPr>
        <w:t xml:space="preserve">Rafael de la Dehesa, “Social Medicine, feminism, and the politics of population: From transnational knowledge networks to national social movements in Brazil and Mexico,” </w:t>
      </w:r>
      <w:r>
        <w:rPr>
          <w:rFonts w:ascii="Garamond" w:eastAsia="Garamond" w:hAnsi="Garamond" w:cs="Garamond"/>
          <w:i/>
          <w:color w:val="000000"/>
        </w:rPr>
        <w:t>Global Public Health</w:t>
      </w:r>
      <w:r>
        <w:rPr>
          <w:rFonts w:ascii="Garamond" w:eastAsia="Garamond" w:hAnsi="Garamond" w:cs="Garamond"/>
          <w:color w:val="000000"/>
        </w:rPr>
        <w:t>, p. 803-816</w:t>
      </w:r>
    </w:p>
    <w:p w14:paraId="75E6F5F0" w14:textId="77777777" w:rsidR="006D4A14" w:rsidRDefault="00000000">
      <w:pPr>
        <w:numPr>
          <w:ilvl w:val="0"/>
          <w:numId w:val="1"/>
        </w:numPr>
        <w:pBdr>
          <w:top w:val="nil"/>
          <w:left w:val="nil"/>
          <w:bottom w:val="nil"/>
          <w:right w:val="nil"/>
          <w:between w:val="nil"/>
        </w:pBdr>
        <w:rPr>
          <w:rFonts w:ascii="Garamond" w:eastAsia="Garamond" w:hAnsi="Garamond" w:cs="Garamond"/>
          <w:b/>
          <w:color w:val="000000"/>
        </w:rPr>
      </w:pPr>
      <w:r>
        <w:rPr>
          <w:rFonts w:ascii="Garamond" w:eastAsia="Garamond" w:hAnsi="Garamond" w:cs="Garamond"/>
          <w:color w:val="000000"/>
        </w:rPr>
        <w:t xml:space="preserve">Sônia Beatriz dos Santos, “Controlling black women’s reproductive health rights: An impetus to black women’s collective organizing,” </w:t>
      </w:r>
      <w:r>
        <w:rPr>
          <w:rFonts w:ascii="Garamond" w:eastAsia="Garamond" w:hAnsi="Garamond" w:cs="Garamond"/>
          <w:i/>
          <w:color w:val="000000"/>
        </w:rPr>
        <w:t>Cultural Dynamics</w:t>
      </w:r>
      <w:r>
        <w:rPr>
          <w:rFonts w:ascii="Garamond" w:eastAsia="Garamond" w:hAnsi="Garamond" w:cs="Garamond"/>
          <w:color w:val="000000"/>
        </w:rPr>
        <w:t>, p. 13-30</w:t>
      </w:r>
    </w:p>
    <w:p w14:paraId="3875F4A5" w14:textId="77777777" w:rsidR="006D4A14" w:rsidRDefault="00000000">
      <w:pPr>
        <w:numPr>
          <w:ilvl w:val="0"/>
          <w:numId w:val="1"/>
        </w:numPr>
        <w:pBdr>
          <w:top w:val="nil"/>
          <w:left w:val="nil"/>
          <w:bottom w:val="nil"/>
          <w:right w:val="nil"/>
          <w:between w:val="nil"/>
        </w:pBdr>
        <w:rPr>
          <w:rFonts w:ascii="Garamond" w:eastAsia="Garamond" w:hAnsi="Garamond" w:cs="Garamond"/>
          <w:b/>
          <w:color w:val="000000"/>
        </w:rPr>
      </w:pPr>
      <w:r>
        <w:rPr>
          <w:rFonts w:ascii="Garamond" w:eastAsia="Garamond" w:hAnsi="Garamond" w:cs="Garamond"/>
          <w:color w:val="000000"/>
        </w:rPr>
        <w:t xml:space="preserve">Ernesto Vasquez Del Aguila, “Precarious Lives: Forced sterilization and the struggle for reproductive justice in Peru,” </w:t>
      </w:r>
      <w:r>
        <w:rPr>
          <w:rFonts w:ascii="Garamond" w:eastAsia="Garamond" w:hAnsi="Garamond" w:cs="Garamond"/>
          <w:i/>
          <w:color w:val="000000"/>
        </w:rPr>
        <w:t xml:space="preserve">Global Public Health; </w:t>
      </w:r>
      <w:r>
        <w:rPr>
          <w:rFonts w:ascii="Garamond" w:eastAsia="Garamond" w:hAnsi="Garamond" w:cs="Garamond"/>
          <w:color w:val="000000"/>
        </w:rPr>
        <w:t>p. 100-114</w:t>
      </w:r>
    </w:p>
    <w:p w14:paraId="20372C8B" w14:textId="77777777" w:rsidR="006D4A14" w:rsidRDefault="006D4A14">
      <w:pPr>
        <w:rPr>
          <w:rFonts w:ascii="Garamond" w:eastAsia="Garamond" w:hAnsi="Garamond" w:cs="Garamond"/>
          <w:b/>
        </w:rPr>
      </w:pPr>
    </w:p>
    <w:p w14:paraId="7FB498B9" w14:textId="6E5510BB" w:rsidR="006D4A14" w:rsidRDefault="00000000">
      <w:pPr>
        <w:rPr>
          <w:rFonts w:ascii="Garamond" w:eastAsia="Garamond" w:hAnsi="Garamond" w:cs="Garamond"/>
          <w:b/>
        </w:rPr>
      </w:pPr>
      <w:r>
        <w:rPr>
          <w:rFonts w:ascii="Garamond" w:eastAsia="Garamond" w:hAnsi="Garamond" w:cs="Garamond"/>
          <w:b/>
        </w:rPr>
        <w:t>March 3</w:t>
      </w:r>
      <w:r w:rsidR="00A16F63">
        <w:rPr>
          <w:rFonts w:ascii="Garamond" w:eastAsia="Garamond" w:hAnsi="Garamond" w:cs="Garamond"/>
          <w:b/>
        </w:rPr>
        <w:t>0</w:t>
      </w:r>
      <w:r>
        <w:rPr>
          <w:rFonts w:ascii="Garamond" w:eastAsia="Garamond" w:hAnsi="Garamond" w:cs="Garamond"/>
          <w:b/>
        </w:rPr>
        <w:t>, Week 10: Adoption in the Americas: Geopolitics, Race, and Family</w:t>
      </w:r>
    </w:p>
    <w:p w14:paraId="4E53F54E" w14:textId="75528A04" w:rsidR="006D4A14" w:rsidRDefault="00000000">
      <w:pPr>
        <w:numPr>
          <w:ilvl w:val="0"/>
          <w:numId w:val="1"/>
        </w:numPr>
        <w:pBdr>
          <w:top w:val="nil"/>
          <w:left w:val="nil"/>
          <w:bottom w:val="nil"/>
          <w:right w:val="nil"/>
          <w:between w:val="nil"/>
        </w:pBdr>
        <w:rPr>
          <w:rFonts w:ascii="Garamond" w:eastAsia="Garamond" w:hAnsi="Garamond" w:cs="Garamond"/>
          <w:b/>
          <w:color w:val="000000"/>
        </w:rPr>
      </w:pPr>
      <w:r>
        <w:rPr>
          <w:rFonts w:ascii="Garamond" w:eastAsia="Garamond" w:hAnsi="Garamond" w:cs="Garamond"/>
          <w:b/>
          <w:color w:val="000000"/>
        </w:rPr>
        <w:t>FINAL PAPER PROPOSAL DUE</w:t>
      </w:r>
      <w:r w:rsidR="00E367AA">
        <w:rPr>
          <w:rFonts w:ascii="Garamond" w:eastAsia="Garamond" w:hAnsi="Garamond" w:cs="Garamond"/>
          <w:b/>
          <w:color w:val="000000"/>
        </w:rPr>
        <w:t xml:space="preserve"> ON APRIL </w:t>
      </w:r>
      <w:r w:rsidR="00AF5D00">
        <w:rPr>
          <w:rFonts w:ascii="Garamond" w:eastAsia="Garamond" w:hAnsi="Garamond" w:cs="Garamond"/>
          <w:b/>
          <w:color w:val="000000"/>
        </w:rPr>
        <w:t>3</w:t>
      </w:r>
    </w:p>
    <w:p w14:paraId="05F6942C" w14:textId="77777777" w:rsidR="006D4A14" w:rsidRDefault="00000000">
      <w:pPr>
        <w:widowControl w:val="0"/>
        <w:numPr>
          <w:ilvl w:val="0"/>
          <w:numId w:val="1"/>
        </w:numPr>
        <w:pBdr>
          <w:top w:val="nil"/>
          <w:left w:val="nil"/>
          <w:bottom w:val="nil"/>
          <w:right w:val="nil"/>
          <w:between w:val="nil"/>
        </w:pBdr>
        <w:tabs>
          <w:tab w:val="left" w:pos="220"/>
          <w:tab w:val="left" w:pos="720"/>
        </w:tabs>
        <w:rPr>
          <w:rFonts w:ascii="Garamond" w:eastAsia="Garamond" w:hAnsi="Garamond" w:cs="Garamond"/>
          <w:i/>
          <w:color w:val="000000"/>
        </w:rPr>
      </w:pPr>
      <w:r>
        <w:rPr>
          <w:rFonts w:ascii="Garamond" w:eastAsia="Garamond" w:hAnsi="Garamond" w:cs="Garamond"/>
          <w:color w:val="000000"/>
        </w:rPr>
        <w:lastRenderedPageBreak/>
        <w:t xml:space="preserve">Kimberly McKee, “Adoption as a Reproductive Justice Issue,” </w:t>
      </w:r>
      <w:r>
        <w:rPr>
          <w:rFonts w:ascii="Garamond" w:eastAsia="Garamond" w:hAnsi="Garamond" w:cs="Garamond"/>
          <w:i/>
          <w:color w:val="000000"/>
        </w:rPr>
        <w:t>Adoption &amp; Culture</w:t>
      </w:r>
      <w:r>
        <w:rPr>
          <w:rFonts w:ascii="Garamond" w:eastAsia="Garamond" w:hAnsi="Garamond" w:cs="Garamond"/>
          <w:color w:val="000000"/>
        </w:rPr>
        <w:t>, p. 74-93</w:t>
      </w:r>
    </w:p>
    <w:p w14:paraId="71BCAF15" w14:textId="77777777" w:rsidR="006D4A14" w:rsidRPr="003D3502" w:rsidRDefault="00000000">
      <w:pPr>
        <w:widowControl w:val="0"/>
        <w:numPr>
          <w:ilvl w:val="0"/>
          <w:numId w:val="1"/>
        </w:numPr>
        <w:pBdr>
          <w:top w:val="nil"/>
          <w:left w:val="nil"/>
          <w:bottom w:val="nil"/>
          <w:right w:val="nil"/>
          <w:between w:val="nil"/>
        </w:pBdr>
        <w:tabs>
          <w:tab w:val="left" w:pos="220"/>
          <w:tab w:val="left" w:pos="720"/>
        </w:tabs>
        <w:rPr>
          <w:rFonts w:ascii="Garamond" w:eastAsia="Garamond" w:hAnsi="Garamond" w:cs="Garamond"/>
          <w:i/>
          <w:color w:val="000000"/>
        </w:rPr>
      </w:pPr>
      <w:r>
        <w:rPr>
          <w:rFonts w:ascii="Garamond" w:eastAsia="Garamond" w:hAnsi="Garamond" w:cs="Garamond"/>
          <w:color w:val="000000"/>
        </w:rPr>
        <w:t xml:space="preserve">Laura Briggs, </w:t>
      </w:r>
      <w:r>
        <w:rPr>
          <w:rFonts w:ascii="Garamond" w:eastAsia="Garamond" w:hAnsi="Garamond" w:cs="Garamond"/>
          <w:i/>
          <w:color w:val="000000"/>
        </w:rPr>
        <w:t xml:space="preserve">Somebody’s Children: The Politics of Transracial and Transnational Adoption </w:t>
      </w:r>
      <w:r>
        <w:rPr>
          <w:rFonts w:ascii="Garamond" w:eastAsia="Garamond" w:hAnsi="Garamond" w:cs="Garamond"/>
          <w:color w:val="000000"/>
        </w:rPr>
        <w:t>Introduction; p. 1-24</w:t>
      </w:r>
    </w:p>
    <w:p w14:paraId="15350802" w14:textId="4DE8F2AA" w:rsidR="003D3502" w:rsidRDefault="003D3502">
      <w:pPr>
        <w:widowControl w:val="0"/>
        <w:numPr>
          <w:ilvl w:val="0"/>
          <w:numId w:val="1"/>
        </w:numPr>
        <w:pBdr>
          <w:top w:val="nil"/>
          <w:left w:val="nil"/>
          <w:bottom w:val="nil"/>
          <w:right w:val="nil"/>
          <w:between w:val="nil"/>
        </w:pBdr>
        <w:tabs>
          <w:tab w:val="left" w:pos="220"/>
          <w:tab w:val="left" w:pos="720"/>
        </w:tabs>
        <w:rPr>
          <w:rFonts w:ascii="Garamond" w:eastAsia="Garamond" w:hAnsi="Garamond" w:cs="Garamond"/>
          <w:i/>
          <w:color w:val="000000"/>
        </w:rPr>
      </w:pPr>
      <w:r>
        <w:rPr>
          <w:rFonts w:ascii="Garamond" w:eastAsia="Garamond" w:hAnsi="Garamond" w:cs="Garamond"/>
          <w:color w:val="000000"/>
        </w:rPr>
        <w:t xml:space="preserve">Rachel Nolan, </w:t>
      </w:r>
      <w:r>
        <w:rPr>
          <w:rFonts w:ascii="Garamond" w:eastAsia="Garamond" w:hAnsi="Garamond" w:cs="Garamond"/>
          <w:i/>
          <w:iCs/>
          <w:color w:val="000000"/>
        </w:rPr>
        <w:t xml:space="preserve">Until I Find You: Disappeared Children and Coercive Adoptions in Guatemala, </w:t>
      </w:r>
      <w:r>
        <w:rPr>
          <w:rFonts w:ascii="Garamond" w:eastAsia="Garamond" w:hAnsi="Garamond" w:cs="Garamond"/>
          <w:color w:val="000000"/>
        </w:rPr>
        <w:t>Introduction, p. 1-25</w:t>
      </w:r>
    </w:p>
    <w:p w14:paraId="6E95B3CF" w14:textId="2585FB5E" w:rsidR="006D4A14" w:rsidRDefault="00000000">
      <w:pPr>
        <w:widowControl w:val="0"/>
        <w:numPr>
          <w:ilvl w:val="0"/>
          <w:numId w:val="1"/>
        </w:numPr>
        <w:pBdr>
          <w:top w:val="nil"/>
          <w:left w:val="nil"/>
          <w:bottom w:val="nil"/>
          <w:right w:val="nil"/>
          <w:between w:val="nil"/>
        </w:pBdr>
        <w:tabs>
          <w:tab w:val="left" w:pos="220"/>
          <w:tab w:val="left" w:pos="720"/>
        </w:tabs>
        <w:spacing w:after="240"/>
        <w:rPr>
          <w:rFonts w:ascii="Garamond" w:eastAsia="Garamond" w:hAnsi="Garamond" w:cs="Garamond"/>
          <w:i/>
          <w:color w:val="000000"/>
        </w:rPr>
      </w:pPr>
      <w:r>
        <w:rPr>
          <w:rFonts w:ascii="Garamond" w:eastAsia="Garamond" w:hAnsi="Garamond" w:cs="Garamond"/>
          <w:color w:val="000000"/>
        </w:rPr>
        <w:t>Podcast: “Adoptive Couple v. Baby Girl” Radiolab</w:t>
      </w:r>
      <w:r w:rsidR="00E607DF">
        <w:rPr>
          <w:rFonts w:ascii="Garamond" w:eastAsia="Garamond" w:hAnsi="Garamond" w:cs="Garamond"/>
          <w:color w:val="000000"/>
        </w:rPr>
        <w:t xml:space="preserve">: </w:t>
      </w:r>
      <w:hyperlink r:id="rId19" w:history="1">
        <w:r w:rsidR="00E607DF" w:rsidRPr="00CE4B8D">
          <w:rPr>
            <w:rStyle w:val="Hyperlink"/>
            <w:rFonts w:ascii="Garamond" w:eastAsia="Garamond" w:hAnsi="Garamond" w:cs="Garamond"/>
          </w:rPr>
          <w:t>https://radiolab.org/podcast/295210-adoptive-couple-v-baby-girl</w:t>
        </w:r>
      </w:hyperlink>
      <w:r w:rsidR="00E607DF">
        <w:rPr>
          <w:rFonts w:ascii="Garamond" w:eastAsia="Garamond" w:hAnsi="Garamond" w:cs="Garamond"/>
          <w:color w:val="000000"/>
        </w:rPr>
        <w:t xml:space="preserve"> </w:t>
      </w:r>
    </w:p>
    <w:p w14:paraId="001FFDB8" w14:textId="6B91043E" w:rsidR="006D4A14" w:rsidRDefault="00000000">
      <w:pPr>
        <w:rPr>
          <w:rFonts w:ascii="Garamond" w:eastAsia="Garamond" w:hAnsi="Garamond" w:cs="Garamond"/>
          <w:b/>
        </w:rPr>
      </w:pPr>
      <w:r>
        <w:rPr>
          <w:rFonts w:ascii="Garamond" w:eastAsia="Garamond" w:hAnsi="Garamond" w:cs="Garamond"/>
          <w:b/>
        </w:rPr>
        <w:t xml:space="preserve">April </w:t>
      </w:r>
      <w:r w:rsidR="00A16F63">
        <w:rPr>
          <w:rFonts w:ascii="Garamond" w:eastAsia="Garamond" w:hAnsi="Garamond" w:cs="Garamond"/>
          <w:b/>
        </w:rPr>
        <w:t>6</w:t>
      </w:r>
      <w:r>
        <w:rPr>
          <w:rFonts w:ascii="Garamond" w:eastAsia="Garamond" w:hAnsi="Garamond" w:cs="Garamond"/>
          <w:b/>
        </w:rPr>
        <w:t>, Week 11: Surrogacy in the Americas: Queerness, Disability, and Labor</w:t>
      </w:r>
    </w:p>
    <w:p w14:paraId="66553683" w14:textId="77777777" w:rsidR="006D4A14" w:rsidRDefault="00000000">
      <w:pPr>
        <w:widowControl w:val="0"/>
        <w:numPr>
          <w:ilvl w:val="0"/>
          <w:numId w:val="1"/>
        </w:numPr>
        <w:pBdr>
          <w:top w:val="nil"/>
          <w:left w:val="nil"/>
          <w:bottom w:val="nil"/>
          <w:right w:val="nil"/>
          <w:between w:val="nil"/>
        </w:pBdr>
        <w:rPr>
          <w:rFonts w:ascii="Garamond" w:eastAsia="Garamond" w:hAnsi="Garamond" w:cs="Garamond"/>
          <w:color w:val="000000"/>
        </w:rPr>
      </w:pPr>
      <w:r>
        <w:rPr>
          <w:rFonts w:ascii="Garamond" w:eastAsia="Garamond" w:hAnsi="Garamond" w:cs="Garamond"/>
          <w:color w:val="000000"/>
        </w:rPr>
        <w:t xml:space="preserve">Sophie Lewis, </w:t>
      </w:r>
      <w:r>
        <w:rPr>
          <w:rFonts w:ascii="Garamond" w:eastAsia="Garamond" w:hAnsi="Garamond" w:cs="Garamond"/>
          <w:i/>
          <w:color w:val="000000"/>
        </w:rPr>
        <w:t>Full Surrogacy Now: Feminism Against Family</w:t>
      </w:r>
      <w:r>
        <w:rPr>
          <w:rFonts w:ascii="Garamond" w:eastAsia="Garamond" w:hAnsi="Garamond" w:cs="Garamond"/>
          <w:color w:val="000000"/>
        </w:rPr>
        <w:t>, Chapter One (Recommended: Skim the rest of the book)</w:t>
      </w:r>
    </w:p>
    <w:p w14:paraId="6E19220B" w14:textId="77777777" w:rsidR="006D4A14" w:rsidRDefault="00000000">
      <w:pPr>
        <w:numPr>
          <w:ilvl w:val="0"/>
          <w:numId w:val="1"/>
        </w:numPr>
        <w:pBdr>
          <w:top w:val="nil"/>
          <w:left w:val="nil"/>
          <w:bottom w:val="nil"/>
          <w:right w:val="nil"/>
          <w:between w:val="nil"/>
        </w:pBdr>
        <w:rPr>
          <w:rFonts w:ascii="Garamond" w:eastAsia="Garamond" w:hAnsi="Garamond" w:cs="Garamond"/>
          <w:b/>
          <w:color w:val="000000"/>
        </w:rPr>
      </w:pPr>
      <w:r>
        <w:rPr>
          <w:rFonts w:ascii="Garamond" w:eastAsia="Garamond" w:hAnsi="Garamond" w:cs="Garamond"/>
          <w:color w:val="000000"/>
        </w:rPr>
        <w:t xml:space="preserve">Carolin Schurr and Elisabeth Militz, “The affective economy of transnational surrogacy,” </w:t>
      </w:r>
      <w:r>
        <w:rPr>
          <w:rFonts w:ascii="Garamond" w:eastAsia="Garamond" w:hAnsi="Garamond" w:cs="Garamond"/>
          <w:i/>
          <w:color w:val="000000"/>
        </w:rPr>
        <w:t>Environment and Planning</w:t>
      </w:r>
      <w:r>
        <w:rPr>
          <w:rFonts w:ascii="Garamond" w:eastAsia="Garamond" w:hAnsi="Garamond" w:cs="Garamond"/>
          <w:color w:val="000000"/>
        </w:rPr>
        <w:t>, p. 1626-1645</w:t>
      </w:r>
    </w:p>
    <w:p w14:paraId="553C0225" w14:textId="77777777" w:rsidR="006D4A14" w:rsidRPr="00300E3E" w:rsidRDefault="00000000">
      <w:pPr>
        <w:numPr>
          <w:ilvl w:val="0"/>
          <w:numId w:val="1"/>
        </w:numPr>
        <w:pBdr>
          <w:top w:val="nil"/>
          <w:left w:val="nil"/>
          <w:bottom w:val="nil"/>
          <w:right w:val="nil"/>
          <w:between w:val="nil"/>
        </w:pBdr>
        <w:rPr>
          <w:rFonts w:ascii="Garamond" w:eastAsia="Garamond" w:hAnsi="Garamond" w:cs="Garamond"/>
          <w:b/>
          <w:color w:val="000000"/>
        </w:rPr>
      </w:pPr>
      <w:r>
        <w:rPr>
          <w:rFonts w:ascii="Garamond" w:eastAsia="Garamond" w:hAnsi="Garamond" w:cs="Garamond"/>
          <w:color w:val="000000"/>
        </w:rPr>
        <w:t xml:space="preserve">Lucía Franco, “Colombia’s surrogacy market: Buying a baby for $4,000,” </w:t>
      </w:r>
      <w:r>
        <w:rPr>
          <w:rFonts w:ascii="Garamond" w:eastAsia="Garamond" w:hAnsi="Garamond" w:cs="Garamond"/>
          <w:i/>
          <w:color w:val="000000"/>
        </w:rPr>
        <w:t>El País</w:t>
      </w:r>
      <w:r>
        <w:rPr>
          <w:rFonts w:ascii="Garamond" w:eastAsia="Garamond" w:hAnsi="Garamond" w:cs="Garamond"/>
          <w:color w:val="000000"/>
        </w:rPr>
        <w:t xml:space="preserve">: </w:t>
      </w:r>
      <w:hyperlink r:id="rId20">
        <w:r w:rsidR="006D4A14">
          <w:rPr>
            <w:rFonts w:ascii="Garamond" w:eastAsia="Garamond" w:hAnsi="Garamond" w:cs="Garamond"/>
            <w:color w:val="467886"/>
            <w:u w:val="single"/>
          </w:rPr>
          <w:t>https://english.elpais.com/international/2023-01-04/colombias-surrogacy-market-buying-a-baby-for-4000.html</w:t>
        </w:r>
      </w:hyperlink>
      <w:r>
        <w:rPr>
          <w:rFonts w:ascii="Garamond" w:eastAsia="Garamond" w:hAnsi="Garamond" w:cs="Garamond"/>
          <w:color w:val="000000"/>
        </w:rPr>
        <w:t xml:space="preserve"> </w:t>
      </w:r>
    </w:p>
    <w:p w14:paraId="39DFC662" w14:textId="3C5DC6F2" w:rsidR="00300E3E" w:rsidRDefault="00300E3E">
      <w:pPr>
        <w:numPr>
          <w:ilvl w:val="0"/>
          <w:numId w:val="1"/>
        </w:numPr>
        <w:pBdr>
          <w:top w:val="nil"/>
          <w:left w:val="nil"/>
          <w:bottom w:val="nil"/>
          <w:right w:val="nil"/>
          <w:between w:val="nil"/>
        </w:pBdr>
        <w:rPr>
          <w:rFonts w:ascii="Garamond" w:eastAsia="Garamond" w:hAnsi="Garamond" w:cs="Garamond"/>
          <w:b/>
          <w:color w:val="000000"/>
        </w:rPr>
      </w:pPr>
      <w:r>
        <w:rPr>
          <w:rFonts w:ascii="Garamond" w:eastAsia="Garamond" w:hAnsi="Garamond" w:cs="Garamond"/>
          <w:color w:val="000000"/>
        </w:rPr>
        <w:t>Podcast: “</w:t>
      </w:r>
      <w:proofErr w:type="spellStart"/>
      <w:r>
        <w:rPr>
          <w:rFonts w:ascii="Garamond" w:eastAsia="Garamond" w:hAnsi="Garamond" w:cs="Garamond"/>
          <w:color w:val="000000"/>
        </w:rPr>
        <w:t>Birthstory</w:t>
      </w:r>
      <w:proofErr w:type="spellEnd"/>
      <w:r>
        <w:rPr>
          <w:rFonts w:ascii="Garamond" w:eastAsia="Garamond" w:hAnsi="Garamond" w:cs="Garamond"/>
          <w:color w:val="000000"/>
        </w:rPr>
        <w:t xml:space="preserve">,” Radiolab: </w:t>
      </w:r>
      <w:hyperlink r:id="rId21" w:history="1">
        <w:r w:rsidRPr="00CE4B8D">
          <w:rPr>
            <w:rStyle w:val="Hyperlink"/>
            <w:rFonts w:ascii="Garamond" w:eastAsia="Garamond" w:hAnsi="Garamond" w:cs="Garamond"/>
          </w:rPr>
          <w:t>https://radiolab.org/podcast/birthstory2018</w:t>
        </w:r>
      </w:hyperlink>
      <w:r>
        <w:rPr>
          <w:rFonts w:ascii="Garamond" w:eastAsia="Garamond" w:hAnsi="Garamond" w:cs="Garamond"/>
          <w:color w:val="000000"/>
        </w:rPr>
        <w:t xml:space="preserve"> </w:t>
      </w:r>
    </w:p>
    <w:p w14:paraId="7A2B32E9" w14:textId="77777777" w:rsidR="006D4A14" w:rsidRDefault="006D4A14">
      <w:pPr>
        <w:rPr>
          <w:rFonts w:ascii="Garamond" w:eastAsia="Garamond" w:hAnsi="Garamond" w:cs="Garamond"/>
          <w:b/>
        </w:rPr>
      </w:pPr>
    </w:p>
    <w:p w14:paraId="664CFCF1" w14:textId="196EBC39" w:rsidR="006D4A14" w:rsidRDefault="00000000">
      <w:pPr>
        <w:rPr>
          <w:rFonts w:ascii="Garamond" w:eastAsia="Garamond" w:hAnsi="Garamond" w:cs="Garamond"/>
          <w:b/>
        </w:rPr>
      </w:pPr>
      <w:r>
        <w:rPr>
          <w:rFonts w:ascii="Garamond" w:eastAsia="Garamond" w:hAnsi="Garamond" w:cs="Garamond"/>
          <w:b/>
        </w:rPr>
        <w:t>April 1</w:t>
      </w:r>
      <w:r w:rsidR="00A16F63">
        <w:rPr>
          <w:rFonts w:ascii="Garamond" w:eastAsia="Garamond" w:hAnsi="Garamond" w:cs="Garamond"/>
          <w:b/>
        </w:rPr>
        <w:t>3,</w:t>
      </w:r>
      <w:r>
        <w:rPr>
          <w:rFonts w:ascii="Garamond" w:eastAsia="Garamond" w:hAnsi="Garamond" w:cs="Garamond"/>
          <w:b/>
        </w:rPr>
        <w:t xml:space="preserve"> Week 12: Reproduction Under the Carceral State</w:t>
      </w:r>
    </w:p>
    <w:p w14:paraId="7B55ABE4" w14:textId="3733D651" w:rsidR="00AF5D00" w:rsidRPr="00AF5D00" w:rsidRDefault="00AF5D00" w:rsidP="00AF5D00">
      <w:pPr>
        <w:pStyle w:val="ListParagraph"/>
        <w:numPr>
          <w:ilvl w:val="0"/>
          <w:numId w:val="1"/>
        </w:numPr>
        <w:rPr>
          <w:rFonts w:ascii="Garamond" w:eastAsia="Garamond" w:hAnsi="Garamond" w:cs="Garamond"/>
          <w:b/>
        </w:rPr>
      </w:pPr>
      <w:r w:rsidRPr="00E367AA">
        <w:rPr>
          <w:rFonts w:ascii="Garamond" w:eastAsia="Garamond" w:hAnsi="Garamond" w:cs="Garamond"/>
          <w:b/>
        </w:rPr>
        <w:t>ANNOTATED BIBLIOGRAPHY DUE ON APRIL 1</w:t>
      </w:r>
      <w:r>
        <w:rPr>
          <w:rFonts w:ascii="Garamond" w:eastAsia="Garamond" w:hAnsi="Garamond" w:cs="Garamond"/>
          <w:b/>
        </w:rPr>
        <w:t>7</w:t>
      </w:r>
    </w:p>
    <w:p w14:paraId="3C33E05F" w14:textId="6216F33D" w:rsidR="001D2909" w:rsidRPr="001D2909" w:rsidRDefault="001D2909" w:rsidP="001D2909">
      <w:pPr>
        <w:pStyle w:val="ListParagraph"/>
        <w:numPr>
          <w:ilvl w:val="0"/>
          <w:numId w:val="1"/>
        </w:numPr>
        <w:rPr>
          <w:rFonts w:ascii="Garamond" w:eastAsia="Garamond" w:hAnsi="Garamond" w:cs="Garamond"/>
          <w:b/>
        </w:rPr>
      </w:pPr>
      <w:r>
        <w:rPr>
          <w:rFonts w:ascii="Garamond" w:eastAsia="Garamond" w:hAnsi="Garamond" w:cs="Garamond"/>
          <w:bCs/>
        </w:rPr>
        <w:t xml:space="preserve">Dorothy Roberts, </w:t>
      </w:r>
      <w:r>
        <w:rPr>
          <w:rFonts w:ascii="Garamond" w:eastAsia="Garamond" w:hAnsi="Garamond" w:cs="Garamond"/>
          <w:bCs/>
          <w:i/>
          <w:iCs/>
        </w:rPr>
        <w:t xml:space="preserve">Killing the Black Body, </w:t>
      </w:r>
      <w:r>
        <w:rPr>
          <w:rFonts w:ascii="Garamond" w:eastAsia="Garamond" w:hAnsi="Garamond" w:cs="Garamond"/>
          <w:bCs/>
        </w:rPr>
        <w:t>Chapter Four, “Making Reproduction a Crime,” p. 151-201</w:t>
      </w:r>
    </w:p>
    <w:p w14:paraId="3290A3C3" w14:textId="77777777" w:rsidR="006D4A14" w:rsidRDefault="00000000">
      <w:pPr>
        <w:numPr>
          <w:ilvl w:val="0"/>
          <w:numId w:val="1"/>
        </w:numPr>
        <w:pBdr>
          <w:top w:val="nil"/>
          <w:left w:val="nil"/>
          <w:bottom w:val="nil"/>
          <w:right w:val="nil"/>
          <w:between w:val="nil"/>
        </w:pBdr>
        <w:rPr>
          <w:rFonts w:ascii="Garamond" w:eastAsia="Garamond" w:hAnsi="Garamond" w:cs="Garamond"/>
          <w:b/>
          <w:color w:val="000000"/>
        </w:rPr>
      </w:pPr>
      <w:r>
        <w:rPr>
          <w:rFonts w:ascii="Garamond" w:eastAsia="Garamond" w:hAnsi="Garamond" w:cs="Garamond"/>
          <w:color w:val="000000"/>
        </w:rPr>
        <w:t xml:space="preserve">Rachel Roth, “‘She Doesn’t Deserve to Be Treated Like This’: Prisons as Sites of Reproductive Injustice” in </w:t>
      </w:r>
      <w:r>
        <w:rPr>
          <w:rFonts w:ascii="Garamond" w:eastAsia="Garamond" w:hAnsi="Garamond" w:cs="Garamond"/>
          <w:i/>
          <w:color w:val="000000"/>
        </w:rPr>
        <w:t>Radical Reproductive Justice</w:t>
      </w:r>
      <w:r>
        <w:rPr>
          <w:rFonts w:ascii="Garamond" w:eastAsia="Garamond" w:hAnsi="Garamond" w:cs="Garamond"/>
          <w:color w:val="000000"/>
        </w:rPr>
        <w:t>, p. 285-301</w:t>
      </w:r>
    </w:p>
    <w:p w14:paraId="71E72D21" w14:textId="77777777" w:rsidR="006D4A14" w:rsidRDefault="00000000">
      <w:pPr>
        <w:numPr>
          <w:ilvl w:val="0"/>
          <w:numId w:val="1"/>
        </w:numPr>
        <w:pBdr>
          <w:top w:val="nil"/>
          <w:left w:val="nil"/>
          <w:bottom w:val="nil"/>
          <w:right w:val="nil"/>
          <w:between w:val="nil"/>
        </w:pBdr>
        <w:rPr>
          <w:rFonts w:ascii="Garamond" w:eastAsia="Garamond" w:hAnsi="Garamond" w:cs="Garamond"/>
          <w:b/>
          <w:color w:val="000000"/>
        </w:rPr>
      </w:pPr>
      <w:r>
        <w:rPr>
          <w:rFonts w:ascii="Garamond" w:eastAsia="Garamond" w:hAnsi="Garamond" w:cs="Garamond"/>
          <w:color w:val="000000"/>
        </w:rPr>
        <w:t xml:space="preserve">Carolyn Sufrin, “Making Mothers in Jail: Carceral Reproduction of Normative Motherhood,” </w:t>
      </w:r>
      <w:r>
        <w:rPr>
          <w:rFonts w:ascii="Garamond" w:eastAsia="Garamond" w:hAnsi="Garamond" w:cs="Garamond"/>
          <w:i/>
          <w:color w:val="000000"/>
        </w:rPr>
        <w:t xml:space="preserve">Reproductive </w:t>
      </w:r>
      <w:proofErr w:type="spellStart"/>
      <w:r>
        <w:rPr>
          <w:rFonts w:ascii="Garamond" w:eastAsia="Garamond" w:hAnsi="Garamond" w:cs="Garamond"/>
          <w:i/>
          <w:color w:val="000000"/>
        </w:rPr>
        <w:t>BioMedicine</w:t>
      </w:r>
      <w:proofErr w:type="spellEnd"/>
      <w:r>
        <w:rPr>
          <w:rFonts w:ascii="Garamond" w:eastAsia="Garamond" w:hAnsi="Garamond" w:cs="Garamond"/>
          <w:i/>
          <w:color w:val="000000"/>
        </w:rPr>
        <w:t xml:space="preserve"> and Society Online, </w:t>
      </w:r>
      <w:r>
        <w:rPr>
          <w:rFonts w:ascii="Garamond" w:eastAsia="Garamond" w:hAnsi="Garamond" w:cs="Garamond"/>
          <w:color w:val="000000"/>
        </w:rPr>
        <w:t>p. 55-65</w:t>
      </w:r>
    </w:p>
    <w:p w14:paraId="3B1B1E9E" w14:textId="77777777" w:rsidR="006D4A14" w:rsidRDefault="006D4A14">
      <w:pPr>
        <w:rPr>
          <w:rFonts w:ascii="Garamond" w:eastAsia="Garamond" w:hAnsi="Garamond" w:cs="Garamond"/>
        </w:rPr>
      </w:pPr>
    </w:p>
    <w:p w14:paraId="1A725A0F" w14:textId="15586347" w:rsidR="006D4A14" w:rsidRDefault="00000000">
      <w:pPr>
        <w:rPr>
          <w:rFonts w:ascii="Garamond" w:eastAsia="Garamond" w:hAnsi="Garamond" w:cs="Garamond"/>
          <w:b/>
        </w:rPr>
      </w:pPr>
      <w:r>
        <w:rPr>
          <w:rFonts w:ascii="Garamond" w:eastAsia="Garamond" w:hAnsi="Garamond" w:cs="Garamond"/>
          <w:b/>
        </w:rPr>
        <w:t>April 2</w:t>
      </w:r>
      <w:r w:rsidR="00A16F63">
        <w:rPr>
          <w:rFonts w:ascii="Garamond" w:eastAsia="Garamond" w:hAnsi="Garamond" w:cs="Garamond"/>
          <w:b/>
        </w:rPr>
        <w:t>0</w:t>
      </w:r>
      <w:r>
        <w:rPr>
          <w:rFonts w:ascii="Garamond" w:eastAsia="Garamond" w:hAnsi="Garamond" w:cs="Garamond"/>
          <w:b/>
        </w:rPr>
        <w:t xml:space="preserve">, Week 13: Contemporary Struggles </w:t>
      </w:r>
      <w:r w:rsidR="006F1BFA">
        <w:rPr>
          <w:rFonts w:ascii="Garamond" w:eastAsia="Garamond" w:hAnsi="Garamond" w:cs="Garamond"/>
          <w:b/>
        </w:rPr>
        <w:t>over Reproduction</w:t>
      </w:r>
    </w:p>
    <w:p w14:paraId="2FF5AFF1" w14:textId="77777777" w:rsidR="006D4A14" w:rsidRDefault="00000000">
      <w:pPr>
        <w:widowControl w:val="0"/>
        <w:numPr>
          <w:ilvl w:val="0"/>
          <w:numId w:val="1"/>
        </w:numPr>
        <w:pBdr>
          <w:top w:val="nil"/>
          <w:left w:val="nil"/>
          <w:bottom w:val="nil"/>
          <w:right w:val="nil"/>
          <w:between w:val="nil"/>
        </w:pBdr>
        <w:rPr>
          <w:rFonts w:ascii="Garamond" w:eastAsia="Garamond" w:hAnsi="Garamond" w:cs="Garamond"/>
          <w:color w:val="000000"/>
        </w:rPr>
      </w:pPr>
      <w:r>
        <w:rPr>
          <w:rFonts w:ascii="Garamond" w:eastAsia="Garamond" w:hAnsi="Garamond" w:cs="Garamond"/>
          <w:color w:val="000000"/>
        </w:rPr>
        <w:t>Omar Encarnación,</w:t>
      </w:r>
      <w:r>
        <w:rPr>
          <w:rFonts w:ascii="Garamond" w:eastAsia="Garamond" w:hAnsi="Garamond" w:cs="Garamond"/>
          <w:i/>
          <w:color w:val="000000"/>
        </w:rPr>
        <w:t xml:space="preserve"> </w:t>
      </w:r>
      <w:r>
        <w:rPr>
          <w:rFonts w:ascii="Garamond" w:eastAsia="Garamond" w:hAnsi="Garamond" w:cs="Garamond"/>
          <w:color w:val="000000"/>
        </w:rPr>
        <w:t xml:space="preserve">“Latin America’s Abortion Rights Breakthrough,” </w:t>
      </w:r>
      <w:r>
        <w:rPr>
          <w:rFonts w:ascii="Garamond" w:eastAsia="Garamond" w:hAnsi="Garamond" w:cs="Garamond"/>
          <w:i/>
          <w:color w:val="000000"/>
        </w:rPr>
        <w:t>Journal of Democracy</w:t>
      </w:r>
      <w:r>
        <w:rPr>
          <w:rFonts w:ascii="Garamond" w:eastAsia="Garamond" w:hAnsi="Garamond" w:cs="Garamond"/>
          <w:color w:val="000000"/>
        </w:rPr>
        <w:t>, p. 89-103</w:t>
      </w:r>
    </w:p>
    <w:p w14:paraId="7F6B76C1" w14:textId="77777777" w:rsidR="006D4A14" w:rsidRDefault="00000000">
      <w:pPr>
        <w:widowControl w:val="0"/>
        <w:numPr>
          <w:ilvl w:val="0"/>
          <w:numId w:val="1"/>
        </w:numPr>
        <w:pBdr>
          <w:top w:val="nil"/>
          <w:left w:val="nil"/>
          <w:bottom w:val="nil"/>
          <w:right w:val="nil"/>
          <w:between w:val="nil"/>
        </w:pBdr>
        <w:rPr>
          <w:rFonts w:ascii="Garamond" w:eastAsia="Garamond" w:hAnsi="Garamond" w:cs="Garamond"/>
          <w:color w:val="000000"/>
        </w:rPr>
      </w:pPr>
      <w:r>
        <w:rPr>
          <w:rFonts w:ascii="Garamond" w:eastAsia="Garamond" w:hAnsi="Garamond" w:cs="Garamond"/>
          <w:color w:val="000000"/>
        </w:rPr>
        <w:t xml:space="preserve">Amy Littlefield, “How Does Reproductive Justice Win?” </w:t>
      </w:r>
      <w:r>
        <w:rPr>
          <w:rFonts w:ascii="Garamond" w:eastAsia="Garamond" w:hAnsi="Garamond" w:cs="Garamond"/>
          <w:i/>
          <w:color w:val="000000"/>
        </w:rPr>
        <w:t xml:space="preserve">The New Republic: </w:t>
      </w:r>
      <w:hyperlink r:id="rId22">
        <w:r w:rsidR="006D4A14">
          <w:rPr>
            <w:rFonts w:ascii="Garamond" w:eastAsia="Garamond" w:hAnsi="Garamond" w:cs="Garamond"/>
            <w:color w:val="467886"/>
            <w:u w:val="single"/>
          </w:rPr>
          <w:t>https://newrepublic.com/article/167399/how-does-reproductive-justice-sex-education-universal-childcare-food-security-win</w:t>
        </w:r>
      </w:hyperlink>
      <w:r>
        <w:rPr>
          <w:rFonts w:ascii="Garamond" w:eastAsia="Garamond" w:hAnsi="Garamond" w:cs="Garamond"/>
          <w:color w:val="000000"/>
        </w:rPr>
        <w:t xml:space="preserve"> </w:t>
      </w:r>
    </w:p>
    <w:p w14:paraId="58B7D1E2" w14:textId="5AD05991" w:rsidR="006D4A14" w:rsidRDefault="006F1BFA">
      <w:pPr>
        <w:widowControl w:val="0"/>
        <w:numPr>
          <w:ilvl w:val="0"/>
          <w:numId w:val="1"/>
        </w:numPr>
        <w:pBdr>
          <w:top w:val="nil"/>
          <w:left w:val="nil"/>
          <w:bottom w:val="nil"/>
          <w:right w:val="nil"/>
          <w:between w:val="nil"/>
        </w:pBdr>
        <w:rPr>
          <w:rFonts w:ascii="Garamond" w:eastAsia="Garamond" w:hAnsi="Garamond" w:cs="Garamond"/>
          <w:color w:val="000000"/>
        </w:rPr>
      </w:pPr>
      <w:r>
        <w:rPr>
          <w:rFonts w:ascii="Garamond" w:eastAsia="Garamond" w:hAnsi="Garamond" w:cs="Garamond"/>
          <w:color w:val="000000"/>
        </w:rPr>
        <w:t xml:space="preserve">Margaret Talbot, “J.D. Vance and the Right’s Call to Have More Babies,” </w:t>
      </w:r>
      <w:r>
        <w:rPr>
          <w:rFonts w:ascii="Garamond" w:eastAsia="Garamond" w:hAnsi="Garamond" w:cs="Garamond"/>
          <w:i/>
          <w:iCs/>
          <w:color w:val="000000"/>
        </w:rPr>
        <w:t xml:space="preserve">The New Yorker: </w:t>
      </w:r>
      <w:hyperlink r:id="rId23" w:history="1">
        <w:r w:rsidRPr="006F1BFA">
          <w:rPr>
            <w:rStyle w:val="Hyperlink"/>
            <w:rFonts w:ascii="Garamond" w:eastAsia="Garamond" w:hAnsi="Garamond" w:cs="Garamond"/>
          </w:rPr>
          <w:t>https://www.newyorker.com/news/daily-comment/j-d-vance-and-the-rights-call-to-have-more-babies</w:t>
        </w:r>
      </w:hyperlink>
      <w:r>
        <w:rPr>
          <w:rFonts w:ascii="Garamond" w:eastAsia="Garamond" w:hAnsi="Garamond" w:cs="Garamond"/>
          <w:i/>
          <w:iCs/>
          <w:color w:val="000000"/>
        </w:rPr>
        <w:t xml:space="preserve"> </w:t>
      </w:r>
    </w:p>
    <w:p w14:paraId="1EFBAA0A" w14:textId="77777777" w:rsidR="006D4A14" w:rsidRDefault="00000000">
      <w:pPr>
        <w:widowControl w:val="0"/>
        <w:numPr>
          <w:ilvl w:val="0"/>
          <w:numId w:val="1"/>
        </w:numPr>
        <w:pBdr>
          <w:top w:val="nil"/>
          <w:left w:val="nil"/>
          <w:bottom w:val="nil"/>
          <w:right w:val="nil"/>
          <w:between w:val="nil"/>
        </w:pBdr>
        <w:spacing w:after="240"/>
        <w:rPr>
          <w:rFonts w:ascii="Garamond" w:eastAsia="Garamond" w:hAnsi="Garamond" w:cs="Garamond"/>
          <w:color w:val="000000"/>
        </w:rPr>
      </w:pPr>
      <w:r>
        <w:rPr>
          <w:rFonts w:ascii="Garamond" w:eastAsia="Garamond" w:hAnsi="Garamond" w:cs="Garamond"/>
          <w:color w:val="000000"/>
        </w:rPr>
        <w:t xml:space="preserve">Optional: Watch </w:t>
      </w:r>
      <w:proofErr w:type="spellStart"/>
      <w:r>
        <w:rPr>
          <w:rFonts w:ascii="Garamond" w:eastAsia="Garamond" w:hAnsi="Garamond" w:cs="Garamond"/>
          <w:i/>
          <w:color w:val="000000"/>
        </w:rPr>
        <w:t>Clandestinas</w:t>
      </w:r>
      <w:proofErr w:type="spellEnd"/>
      <w:r>
        <w:rPr>
          <w:rFonts w:ascii="Garamond" w:eastAsia="Garamond" w:hAnsi="Garamond" w:cs="Garamond"/>
          <w:i/>
          <w:color w:val="000000"/>
        </w:rPr>
        <w:t xml:space="preserve">, </w:t>
      </w:r>
      <w:r>
        <w:rPr>
          <w:rFonts w:ascii="Garamond" w:eastAsia="Garamond" w:hAnsi="Garamond" w:cs="Garamond"/>
          <w:color w:val="000000"/>
        </w:rPr>
        <w:t>by Renata Correa (</w:t>
      </w:r>
      <w:hyperlink r:id="rId24">
        <w:r w:rsidR="006D4A14">
          <w:rPr>
            <w:rFonts w:ascii="Garamond" w:eastAsia="Garamond" w:hAnsi="Garamond" w:cs="Garamond"/>
            <w:color w:val="467886"/>
            <w:u w:val="single"/>
          </w:rPr>
          <w:t>https://www.youtube.com/watch?v=AXuKe0W3ZOU&amp;t=304s</w:t>
        </w:r>
      </w:hyperlink>
      <w:r>
        <w:rPr>
          <w:rFonts w:ascii="Garamond" w:eastAsia="Garamond" w:hAnsi="Garamond" w:cs="Garamond"/>
          <w:color w:val="000000"/>
        </w:rPr>
        <w:t xml:space="preserve">) </w:t>
      </w:r>
    </w:p>
    <w:p w14:paraId="37B6FA6E" w14:textId="373B900A" w:rsidR="006D4A14" w:rsidRDefault="00000000">
      <w:pPr>
        <w:widowControl w:val="0"/>
        <w:spacing w:after="240"/>
        <w:rPr>
          <w:rFonts w:ascii="Garamond" w:eastAsia="Garamond" w:hAnsi="Garamond" w:cs="Garamond"/>
          <w:b/>
        </w:rPr>
      </w:pPr>
      <w:r>
        <w:rPr>
          <w:rFonts w:ascii="Garamond" w:eastAsia="Garamond" w:hAnsi="Garamond" w:cs="Garamond"/>
          <w:b/>
        </w:rPr>
        <w:t>FINAL PAPER DUE DATE</w:t>
      </w:r>
      <w:r w:rsidR="00E367AA">
        <w:rPr>
          <w:rFonts w:ascii="Garamond" w:eastAsia="Garamond" w:hAnsi="Garamond" w:cs="Garamond"/>
          <w:b/>
        </w:rPr>
        <w:t xml:space="preserve">: </w:t>
      </w:r>
      <w:r w:rsidR="00AF5D00">
        <w:rPr>
          <w:rFonts w:ascii="Garamond" w:eastAsia="Garamond" w:hAnsi="Garamond" w:cs="Garamond"/>
          <w:b/>
        </w:rPr>
        <w:t>TBD</w:t>
      </w:r>
    </w:p>
    <w:p w14:paraId="01B21BAA" w14:textId="77777777" w:rsidR="006D4A14" w:rsidRDefault="006D4A14">
      <w:pPr>
        <w:rPr>
          <w:rFonts w:ascii="Garamond" w:eastAsia="Garamond" w:hAnsi="Garamond" w:cs="Garamond"/>
          <w:b/>
        </w:rPr>
      </w:pPr>
    </w:p>
    <w:p w14:paraId="28DC0A19" w14:textId="77777777" w:rsidR="006D4A14" w:rsidRDefault="006D4A14"/>
    <w:sectPr w:rsidR="006D4A14">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Garamond">
    <w:panose1 w:val="02020404030301010803"/>
    <w:charset w:val="00"/>
    <w:family w:val="roman"/>
    <w:pitch w:val="variable"/>
    <w:sig w:usb0="00000287" w:usb1="00000002" w:usb2="00000000" w:usb3="00000000" w:csb0="0000009F" w:csb1="00000000"/>
    <w:embedRegular r:id="rId1" w:fontKey="{43CF54A8-B3AA-1D4A-882C-BDE98F76B839}"/>
    <w:embedBold r:id="rId2" w:fontKey="{9988BFDD-411B-BD4B-8948-78BAE70F6F5C}"/>
    <w:embedItalic r:id="rId3" w:fontKey="{7296F694-D614-6647-91EB-902DC82B0447}"/>
    <w:embedBoldItalic r:id="rId4" w:fontKey="{E74E09FF-C1E3-004A-A977-17008BC968E6}"/>
  </w:font>
  <w:font w:name="Courier New">
    <w:panose1 w:val="02070309020205020404"/>
    <w:charset w:val="00"/>
    <w:family w:val="modern"/>
    <w:pitch w:val="fixed"/>
    <w:sig w:usb0="E0002EFF" w:usb1="C0007843" w:usb2="00000009" w:usb3="00000000" w:csb0="000001FF" w:csb1="00000000"/>
    <w:embedRegular r:id="rId5" w:fontKey="{634C0137-DB53-BC44-88B6-CA1E791FF24F}"/>
  </w:font>
  <w:font w:name="Noto Sans Symbols">
    <w:altName w:val="Calibri"/>
    <w:panose1 w:val="020B0604020202020204"/>
    <w:charset w:val="00"/>
    <w:family w:val="auto"/>
    <w:pitch w:val="default"/>
  </w:font>
  <w:font w:name="Symbol">
    <w:panose1 w:val="05050102010706020507"/>
    <w:charset w:val="02"/>
    <w:family w:val="decorative"/>
    <w:pitch w:val="variable"/>
    <w:sig w:usb0="00000000" w:usb1="10000000" w:usb2="00000000" w:usb3="00000000" w:csb0="80000000" w:csb1="00000000"/>
    <w:embedRegular r:id="rId7" w:fontKey="{DDA712A8-D458-1649-8D2F-12EAA0B90701}"/>
  </w:font>
  <w:font w:name="Times New Roman">
    <w:panose1 w:val="02020603050405020304"/>
    <w:charset w:val="00"/>
    <w:family w:val="roman"/>
    <w:pitch w:val="variable"/>
    <w:sig w:usb0="E0002EFF" w:usb1="C000785B" w:usb2="00000009" w:usb3="00000000" w:csb0="000001FF" w:csb1="00000000"/>
    <w:embedRegular r:id="rId8" w:fontKey="{1A5B86D5-8333-924A-B73C-9DF68402C21A}"/>
    <w:embedBold r:id="rId9" w:fontKey="{7A8932D6-D752-8B4E-A38D-5FA4CE415A2C}"/>
    <w:embedItalic r:id="rId10" w:fontKey="{707C0EC0-B1CF-A240-BA58-95D040040848}"/>
  </w:font>
  <w:font w:name="Wingdings">
    <w:panose1 w:val="05000000000000000000"/>
    <w:charset w:val="4D"/>
    <w:family w:val="decorative"/>
    <w:pitch w:val="variable"/>
    <w:sig w:usb0="00000003" w:usb1="00000000" w:usb2="00000000" w:usb3="00000000" w:csb0="80000001" w:csb1="00000000"/>
    <w:embedRegular r:id="rId11" w:fontKey="{665303B2-6183-6F40-B0E1-8A7AE475248C}"/>
  </w:font>
  <w:font w:name="Aptos">
    <w:panose1 w:val="020B0004020202020204"/>
    <w:charset w:val="00"/>
    <w:family w:val="swiss"/>
    <w:pitch w:val="variable"/>
    <w:sig w:usb0="20000287" w:usb1="00000003" w:usb2="00000000" w:usb3="00000000" w:csb0="0000019F" w:csb1="00000000"/>
    <w:embedRegular r:id="rId12" w:fontKey="{F515C8F9-533D-4746-85B1-23B1AEA1D7BF}"/>
    <w:embedBold r:id="rId13" w:fontKey="{D36434A6-EEAE-B54C-ABB0-219DB5871857}"/>
    <w:embedItalic r:id="rId14" w:fontKey="{3800644A-15E1-FF48-88BC-0892F2B378A0}"/>
  </w:font>
  <w:font w:name="Aptos Display">
    <w:panose1 w:val="020B0004020202020204"/>
    <w:charset w:val="00"/>
    <w:family w:val="swiss"/>
    <w:pitch w:val="variable"/>
    <w:sig w:usb0="20000287" w:usb1="00000003" w:usb2="00000000" w:usb3="00000000" w:csb0="0000019F" w:csb1="00000000"/>
    <w:embedRegular r:id="rId15" w:fontKey="{3784427A-F7D3-7540-B6B7-FE18F4B0251E}"/>
  </w:font>
  <w:font w:name="Calibri (Body)">
    <w:altName w:val="Calibri"/>
    <w:panose1 w:val="020B0604020202020204"/>
    <w:charset w:val="00"/>
    <w:family w:val="roman"/>
    <w:pitch w:val="default"/>
  </w:font>
  <w:font w:name="MS Mincho">
    <w:altName w:val="ＭＳ 明朝"/>
    <w:panose1 w:val="02020609040205080304"/>
    <w:charset w:val="80"/>
    <w:family w:val="modern"/>
    <w:pitch w:val="fixed"/>
    <w:sig w:usb0="E00002FF" w:usb1="6AC7FDFB" w:usb2="08000012" w:usb3="00000000" w:csb0="0002009F" w:csb1="00000000"/>
    <w:embedItalic r:id="rId17" w:subsetted="1" w:fontKey="{382C756C-B07E-8441-93D7-6CA65D46CE0E}"/>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C41763"/>
    <w:multiLevelType w:val="multilevel"/>
    <w:tmpl w:val="F126F664"/>
    <w:lvl w:ilvl="0">
      <w:start w:val="16"/>
      <w:numFmt w:val="bullet"/>
      <w:lvlText w:val="-"/>
      <w:lvlJc w:val="left"/>
      <w:pPr>
        <w:ind w:left="720" w:hanging="360"/>
      </w:pPr>
      <w:rPr>
        <w:rFonts w:ascii="Garamond" w:eastAsia="Garamond" w:hAnsi="Garamond" w:cs="Garamond"/>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6C1E039C"/>
    <w:multiLevelType w:val="multilevel"/>
    <w:tmpl w:val="651C54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85183201">
    <w:abstractNumId w:val="0"/>
  </w:num>
  <w:num w:numId="2" w16cid:durableId="27467359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1"/>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D4A14"/>
    <w:rsid w:val="0004064D"/>
    <w:rsid w:val="001D2909"/>
    <w:rsid w:val="00247F54"/>
    <w:rsid w:val="002B0199"/>
    <w:rsid w:val="002C2513"/>
    <w:rsid w:val="00300E3E"/>
    <w:rsid w:val="00313F9F"/>
    <w:rsid w:val="0034630D"/>
    <w:rsid w:val="003C1AA5"/>
    <w:rsid w:val="003D3502"/>
    <w:rsid w:val="004C7CA8"/>
    <w:rsid w:val="0050635B"/>
    <w:rsid w:val="00531F3E"/>
    <w:rsid w:val="005341B2"/>
    <w:rsid w:val="00553593"/>
    <w:rsid w:val="005559B4"/>
    <w:rsid w:val="005F148C"/>
    <w:rsid w:val="005F4907"/>
    <w:rsid w:val="006112A7"/>
    <w:rsid w:val="00616D7D"/>
    <w:rsid w:val="006A656E"/>
    <w:rsid w:val="006D4A14"/>
    <w:rsid w:val="006F1BFA"/>
    <w:rsid w:val="007000E8"/>
    <w:rsid w:val="0071186C"/>
    <w:rsid w:val="007442BB"/>
    <w:rsid w:val="00755E5D"/>
    <w:rsid w:val="00765AA5"/>
    <w:rsid w:val="00770628"/>
    <w:rsid w:val="00771DF7"/>
    <w:rsid w:val="00787B49"/>
    <w:rsid w:val="007C749D"/>
    <w:rsid w:val="00817914"/>
    <w:rsid w:val="008A28F4"/>
    <w:rsid w:val="008C7AEF"/>
    <w:rsid w:val="008F67DA"/>
    <w:rsid w:val="00905F17"/>
    <w:rsid w:val="00907DEC"/>
    <w:rsid w:val="009227BD"/>
    <w:rsid w:val="009646BC"/>
    <w:rsid w:val="009925D3"/>
    <w:rsid w:val="009F214A"/>
    <w:rsid w:val="00A0584D"/>
    <w:rsid w:val="00A16F63"/>
    <w:rsid w:val="00AC618E"/>
    <w:rsid w:val="00AE2070"/>
    <w:rsid w:val="00AF5D00"/>
    <w:rsid w:val="00B23E95"/>
    <w:rsid w:val="00CC11F3"/>
    <w:rsid w:val="00D70781"/>
    <w:rsid w:val="00DB6716"/>
    <w:rsid w:val="00DE40C0"/>
    <w:rsid w:val="00E367AA"/>
    <w:rsid w:val="00E4140D"/>
    <w:rsid w:val="00E607DF"/>
    <w:rsid w:val="00E809BB"/>
    <w:rsid w:val="00FD48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A947695"/>
  <w15:docId w15:val="{585FE4B8-9A85-5B46-8797-91FC948E2B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Aptos"/>
        <w:sz w:val="24"/>
        <w:szCs w:val="24"/>
        <w:lang w:val="en-US"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14D8"/>
  </w:style>
  <w:style w:type="paragraph" w:styleId="Heading1">
    <w:name w:val="heading 1"/>
    <w:basedOn w:val="Normal"/>
    <w:next w:val="Normal"/>
    <w:link w:val="Heading1Char"/>
    <w:uiPriority w:val="9"/>
    <w:qFormat/>
    <w:rsid w:val="007114D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114D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114D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114D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114D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114D8"/>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114D8"/>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114D8"/>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114D8"/>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7114D8"/>
    <w:pPr>
      <w:spacing w:after="80"/>
      <w:contextualSpacing/>
    </w:pPr>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7114D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114D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114D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114D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114D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114D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114D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114D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114D8"/>
    <w:rPr>
      <w:rFonts w:eastAsiaTheme="majorEastAsia" w:cstheme="majorBidi"/>
      <w:color w:val="272727" w:themeColor="text1" w:themeTint="D8"/>
    </w:rPr>
  </w:style>
  <w:style w:type="character" w:customStyle="1" w:styleId="TitleChar">
    <w:name w:val="Title Char"/>
    <w:basedOn w:val="DefaultParagraphFont"/>
    <w:link w:val="Title"/>
    <w:uiPriority w:val="10"/>
    <w:rsid w:val="007114D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pPr>
      <w:spacing w:after="160"/>
    </w:pPr>
    <w:rPr>
      <w:color w:val="595959"/>
      <w:sz w:val="28"/>
      <w:szCs w:val="28"/>
    </w:rPr>
  </w:style>
  <w:style w:type="character" w:customStyle="1" w:styleId="SubtitleChar">
    <w:name w:val="Subtitle Char"/>
    <w:basedOn w:val="DefaultParagraphFont"/>
    <w:link w:val="Subtitle"/>
    <w:uiPriority w:val="11"/>
    <w:rsid w:val="007114D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114D8"/>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7114D8"/>
    <w:rPr>
      <w:i/>
      <w:iCs/>
      <w:color w:val="404040" w:themeColor="text1" w:themeTint="BF"/>
    </w:rPr>
  </w:style>
  <w:style w:type="paragraph" w:styleId="ListParagraph">
    <w:name w:val="List Paragraph"/>
    <w:basedOn w:val="Normal"/>
    <w:uiPriority w:val="34"/>
    <w:qFormat/>
    <w:rsid w:val="007114D8"/>
    <w:pPr>
      <w:ind w:left="720"/>
      <w:contextualSpacing/>
    </w:pPr>
  </w:style>
  <w:style w:type="character" w:styleId="IntenseEmphasis">
    <w:name w:val="Intense Emphasis"/>
    <w:basedOn w:val="DefaultParagraphFont"/>
    <w:uiPriority w:val="21"/>
    <w:qFormat/>
    <w:rsid w:val="007114D8"/>
    <w:rPr>
      <w:i/>
      <w:iCs/>
      <w:color w:val="0F4761" w:themeColor="accent1" w:themeShade="BF"/>
    </w:rPr>
  </w:style>
  <w:style w:type="paragraph" w:styleId="IntenseQuote">
    <w:name w:val="Intense Quote"/>
    <w:basedOn w:val="Normal"/>
    <w:next w:val="Normal"/>
    <w:link w:val="IntenseQuoteChar"/>
    <w:uiPriority w:val="30"/>
    <w:qFormat/>
    <w:rsid w:val="007114D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114D8"/>
    <w:rPr>
      <w:i/>
      <w:iCs/>
      <w:color w:val="0F4761" w:themeColor="accent1" w:themeShade="BF"/>
    </w:rPr>
  </w:style>
  <w:style w:type="character" w:styleId="IntenseReference">
    <w:name w:val="Intense Reference"/>
    <w:basedOn w:val="DefaultParagraphFont"/>
    <w:uiPriority w:val="32"/>
    <w:qFormat/>
    <w:rsid w:val="007114D8"/>
    <w:rPr>
      <w:b/>
      <w:bCs/>
      <w:smallCaps/>
      <w:color w:val="0F4761" w:themeColor="accent1" w:themeShade="BF"/>
      <w:spacing w:val="5"/>
    </w:rPr>
  </w:style>
  <w:style w:type="table" w:styleId="TableGrid">
    <w:name w:val="Table Grid"/>
    <w:basedOn w:val="TableNormal"/>
    <w:uiPriority w:val="39"/>
    <w:rsid w:val="007114D8"/>
    <w:rPr>
      <w:rFonts w:cs="Calibri (Body)"/>
      <w:color w:val="000000" w:themeColor="text1"/>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114D8"/>
    <w:rPr>
      <w:color w:val="467886" w:themeColor="hyperlink"/>
      <w:u w:val="single"/>
    </w:rPr>
  </w:style>
  <w:style w:type="table" w:customStyle="1" w:styleId="a">
    <w:basedOn w:val="TableNormal"/>
    <w:rPr>
      <w:color w:val="000000"/>
      <w:sz w:val="22"/>
      <w:szCs w:val="22"/>
    </w:rPr>
    <w:tblPr>
      <w:tblStyleRowBandSize w:val="1"/>
      <w:tblStyleColBandSize w:val="1"/>
    </w:tblPr>
  </w:style>
  <w:style w:type="character" w:styleId="UnresolvedMention">
    <w:name w:val="Unresolved Mention"/>
    <w:basedOn w:val="DefaultParagraphFont"/>
    <w:uiPriority w:val="99"/>
    <w:semiHidden/>
    <w:unhideWhenUsed/>
    <w:rsid w:val="00E4140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6044792">
      <w:bodyDiv w:val="1"/>
      <w:marLeft w:val="0"/>
      <w:marRight w:val="0"/>
      <w:marTop w:val="0"/>
      <w:marBottom w:val="0"/>
      <w:divBdr>
        <w:top w:val="none" w:sz="0" w:space="0" w:color="auto"/>
        <w:left w:val="none" w:sz="0" w:space="0" w:color="auto"/>
        <w:bottom w:val="none" w:sz="0" w:space="0" w:color="auto"/>
        <w:right w:val="none" w:sz="0" w:space="0" w:color="auto"/>
      </w:divBdr>
    </w:div>
    <w:div w:id="203498931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catalog.ufl.edu/UGRD/academic-regulations/attendance-policies/" TargetMode="External"/><Relationship Id="rId13" Type="http://schemas.openxmlformats.org/officeDocument/2006/relationships/hyperlink" Target="https://ufl.bluera.com/ufl/" TargetMode="External"/><Relationship Id="rId18" Type="http://schemas.openxmlformats.org/officeDocument/2006/relationships/hyperlink" Target="https://writing.ufl.edu/writing-studio/"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radiolab.org/podcast/birthstory2018" TargetMode="External"/><Relationship Id="rId7" Type="http://schemas.openxmlformats.org/officeDocument/2006/relationships/image" Target="media/image1.jpeg"/><Relationship Id="rId12" Type="http://schemas.openxmlformats.org/officeDocument/2006/relationships/hyperlink" Target="https://gatorevals.aa.ufl.edu/students/" TargetMode="External"/><Relationship Id="rId17" Type="http://schemas.openxmlformats.org/officeDocument/2006/relationships/hyperlink" Target="https://catalog.ufl.edu/UGRD/academic-regulations/grades-grading-policies/"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sccr.dso.ufl.edu/process/student-conduct-code/" TargetMode="External"/><Relationship Id="rId20" Type="http://schemas.openxmlformats.org/officeDocument/2006/relationships/hyperlink" Target="https://english.elpais.com/international/2023-01-04/colombias-surrogacy-market-buying-a-baby-for-4000.html" TargetMode="External"/><Relationship Id="rId1" Type="http://schemas.openxmlformats.org/officeDocument/2006/relationships/customXml" Target="../customXml/item1.xml"/><Relationship Id="rId6" Type="http://schemas.openxmlformats.org/officeDocument/2006/relationships/hyperlink" Target="mailto:weeksm@ufl.edu" TargetMode="External"/><Relationship Id="rId11" Type="http://schemas.openxmlformats.org/officeDocument/2006/relationships/hyperlink" Target="https://disability.ufl.edu/get-started/" TargetMode="External"/><Relationship Id="rId24" Type="http://schemas.openxmlformats.org/officeDocument/2006/relationships/hyperlink" Target="https://www.youtube.com/watch?v=AXuKe0W3ZOU&amp;t=304s" TargetMode="External"/><Relationship Id="rId5" Type="http://schemas.openxmlformats.org/officeDocument/2006/relationships/webSettings" Target="webSettings.xml"/><Relationship Id="rId15" Type="http://schemas.openxmlformats.org/officeDocument/2006/relationships/hyperlink" Target="https://lacc.uflib.ufl.edu/" TargetMode="External"/><Relationship Id="rId23" Type="http://schemas.openxmlformats.org/officeDocument/2006/relationships/hyperlink" Target="https://www.newyorker.com/news/daily-comment/j-d-vance-and-the-rights-call-to-have-more-babies" TargetMode="External"/><Relationship Id="rId10" Type="http://schemas.openxmlformats.org/officeDocument/2006/relationships/hyperlink" Target="mailto:ckorsant@latam.ufl.edu" TargetMode="External"/><Relationship Id="rId19" Type="http://schemas.openxmlformats.org/officeDocument/2006/relationships/hyperlink" Target="https://radiolab.org/podcast/295210-adoptive-couple-v-baby-girl" TargetMode="External"/><Relationship Id="rId4" Type="http://schemas.openxmlformats.org/officeDocument/2006/relationships/settings" Target="settings.xml"/><Relationship Id="rId9" Type="http://schemas.openxmlformats.org/officeDocument/2006/relationships/hyperlink" Target="mailto:luisgomezlomeli@ufl.edu" TargetMode="External"/><Relationship Id="rId14" Type="http://schemas.openxmlformats.org/officeDocument/2006/relationships/hyperlink" Target="mailto:mvargasb@ufl.edu" TargetMode="External"/><Relationship Id="rId22" Type="http://schemas.openxmlformats.org/officeDocument/2006/relationships/hyperlink" Target="https://newrepublic.com/article/167399/how-does-reproductive-justice-sex-education-universal-childcare-food-security-win"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17" Type="http://schemas.openxmlformats.org/officeDocument/2006/relationships/font" Target="fonts/font17.odttf"/><Relationship Id="rId2" Type="http://schemas.openxmlformats.org/officeDocument/2006/relationships/font" Target="fonts/font2.odttf"/><Relationship Id="rId16" Type="http://schemas.openxmlformats.org/officeDocument/2006/relationships/font" Target="fonts/font16.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fgPVDUJH2FQpMQdzJ3IWrACoMnA==">CgMxLjA4AHIhMXlSR3RDMzhjTlF5NlJOTmpBR3V6NzBxcFdzUVpuSm5X</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39</TotalTime>
  <Pages>9</Pages>
  <Words>3337</Words>
  <Characters>19489</Characters>
  <Application>Microsoft Office Word</Application>
  <DocSecurity>0</DocSecurity>
  <Lines>263</Lines>
  <Paragraphs>31</Paragraphs>
  <ScaleCrop>false</ScaleCrop>
  <Company/>
  <LinksUpToDate>false</LinksUpToDate>
  <CharactersWithSpaces>22795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Weeks, Meg</dc:creator>
  <cp:lastModifiedBy>Weeks, Meg</cp:lastModifiedBy>
  <cp:revision>38</cp:revision>
  <cp:lastPrinted>2025-01-10T19:38:00Z</cp:lastPrinted>
  <dcterms:created xsi:type="dcterms:W3CDTF">2025-01-09T23:01:00Z</dcterms:created>
  <dcterms:modified xsi:type="dcterms:W3CDTF">2025-10-15T18:51:00Z</dcterms:modified>
</cp:coreProperties>
</file>